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612E" w14:textId="77777777" w:rsidR="00E93DAA" w:rsidRPr="007D7216" w:rsidRDefault="00E93DAA" w:rsidP="007D7216">
      <w:bookmarkStart w:id="0" w:name="_Hlk19707444"/>
      <w:bookmarkEnd w:id="0"/>
    </w:p>
    <w:p w14:paraId="6D98AF7B" w14:textId="417E2FA7" w:rsidR="00CC02E8" w:rsidRPr="00C41466" w:rsidRDefault="00CC02E8" w:rsidP="00353211">
      <w:pPr>
        <w:rPr>
          <w:rFonts w:ascii="Times New Roman" w:hAnsi="Times New Roman"/>
          <w:b/>
          <w:bCs/>
          <w:shd w:val="clear" w:color="auto" w:fill="FFFFFF"/>
        </w:rPr>
      </w:pPr>
      <w:r w:rsidRPr="00C41466">
        <w:rPr>
          <w:rFonts w:ascii="Times New Roman" w:hAnsi="Times New Roman"/>
          <w:b/>
          <w:bCs/>
          <w:shd w:val="clear" w:color="auto" w:fill="FFFFFF"/>
        </w:rPr>
        <w:t>Senior Director of Development</w:t>
      </w:r>
      <w:r w:rsidR="00240FB6" w:rsidRPr="00C41466">
        <w:rPr>
          <w:rFonts w:ascii="Times New Roman" w:hAnsi="Times New Roman"/>
          <w:b/>
          <w:bCs/>
          <w:shd w:val="clear" w:color="auto" w:fill="FFFFFF"/>
        </w:rPr>
        <w:t>, Student Life</w:t>
      </w:r>
    </w:p>
    <w:p w14:paraId="1B8194FF" w14:textId="1590F467" w:rsidR="00407106" w:rsidRPr="00240FB6" w:rsidRDefault="00B079F2" w:rsidP="00353211">
      <w:pPr>
        <w:rPr>
          <w:rFonts w:ascii="Times New Roman" w:hAnsi="Times New Roman"/>
          <w:shd w:val="clear" w:color="auto" w:fill="FFFFFF"/>
        </w:rPr>
      </w:pPr>
      <w:r w:rsidRPr="00240FB6">
        <w:rPr>
          <w:rFonts w:ascii="Times New Roman" w:hAnsi="Times New Roman"/>
        </w:rPr>
        <w:t>The Ohio State University</w:t>
      </w:r>
      <w:r w:rsidR="00C94DBE" w:rsidRPr="00240FB6">
        <w:rPr>
          <w:rFonts w:ascii="Times New Roman" w:hAnsi="Times New Roman"/>
        </w:rPr>
        <w:t xml:space="preserve"> </w:t>
      </w:r>
    </w:p>
    <w:p w14:paraId="36E59005" w14:textId="3A653A1E" w:rsidR="00B079F2" w:rsidRPr="00240FB6" w:rsidRDefault="00451ADE" w:rsidP="00353211">
      <w:pPr>
        <w:rPr>
          <w:rFonts w:ascii="Times New Roman" w:hAnsi="Times New Roman"/>
        </w:rPr>
      </w:pPr>
      <w:r w:rsidRPr="00240FB6">
        <w:rPr>
          <w:rFonts w:ascii="Times New Roman" w:hAnsi="Times New Roman"/>
        </w:rPr>
        <w:t>Columbus</w:t>
      </w:r>
      <w:r w:rsidR="00B079F2" w:rsidRPr="00240FB6">
        <w:rPr>
          <w:rFonts w:ascii="Times New Roman" w:hAnsi="Times New Roman"/>
        </w:rPr>
        <w:t>, OH</w:t>
      </w:r>
    </w:p>
    <w:p w14:paraId="58737394" w14:textId="6025D712" w:rsidR="004C1AF2" w:rsidRPr="00353211" w:rsidRDefault="004C1AF2" w:rsidP="00353211">
      <w:pPr>
        <w:rPr>
          <w:rFonts w:ascii="Times New Roman" w:hAnsi="Times New Roman"/>
          <w:sz w:val="22"/>
          <w:szCs w:val="22"/>
        </w:rPr>
      </w:pPr>
    </w:p>
    <w:p w14:paraId="6F160066" w14:textId="77777777" w:rsidR="005720E8" w:rsidRPr="005720E8" w:rsidRDefault="005720E8" w:rsidP="005720E8">
      <w:pPr>
        <w:rPr>
          <w:rFonts w:ascii="Times New Roman" w:hAnsi="Times New Roman"/>
          <w:b/>
        </w:rPr>
      </w:pPr>
      <w:r w:rsidRPr="005720E8">
        <w:rPr>
          <w:rFonts w:ascii="Times New Roman" w:hAnsi="Times New Roman"/>
          <w:b/>
        </w:rPr>
        <w:t>Position Overview</w:t>
      </w:r>
    </w:p>
    <w:p w14:paraId="225DE81E" w14:textId="77777777" w:rsidR="003A3749" w:rsidRDefault="003A3749" w:rsidP="003A3749">
      <w:pPr>
        <w:autoSpaceDE w:val="0"/>
        <w:autoSpaceDN w:val="0"/>
        <w:adjustRightInd w:val="0"/>
        <w:rPr>
          <w:rFonts w:asciiTheme="minorHAnsi" w:eastAsiaTheme="minorHAnsi" w:hAnsiTheme="minorHAnsi" w:cstheme="minorHAnsi"/>
          <w:sz w:val="22"/>
          <w:szCs w:val="22"/>
          <w:lang w:eastAsia="en-US"/>
        </w:rPr>
      </w:pPr>
      <w:r>
        <w:rPr>
          <w:rFonts w:cstheme="minorHAnsi"/>
        </w:rPr>
        <w:t xml:space="preserve">The Ohio State University’s Office of Student Life and Office of Advancement are seeking an experienced fundraising professional with a passion for higher education and impacting the lives of students to serve as Senior Director of Development.  Ohio State’s Office of Student Life is the largest student affairs organization in the country so if the importance of the student experience resonates with you, there couldn’t be a better place to make an impact as a fundraising leader.  This position is a part of the Student Life Vice President Leadership team and reports to the Vice President for Student Life and the Executive Director of Scholarship and Student Support in the Office of Advancement.  </w:t>
      </w:r>
    </w:p>
    <w:p w14:paraId="079E8CE3" w14:textId="77777777" w:rsidR="003A3749" w:rsidRDefault="003A3749" w:rsidP="003A3749">
      <w:pPr>
        <w:autoSpaceDE w:val="0"/>
        <w:autoSpaceDN w:val="0"/>
        <w:adjustRightInd w:val="0"/>
        <w:rPr>
          <w:rFonts w:cstheme="minorHAnsi"/>
        </w:rPr>
      </w:pPr>
    </w:p>
    <w:p w14:paraId="688F869A" w14:textId="77777777" w:rsidR="003A3749" w:rsidRDefault="003A3749" w:rsidP="003A3749">
      <w:pPr>
        <w:autoSpaceDE w:val="0"/>
        <w:autoSpaceDN w:val="0"/>
        <w:adjustRightInd w:val="0"/>
        <w:rPr>
          <w:rFonts w:cstheme="minorHAnsi"/>
        </w:rPr>
      </w:pPr>
      <w:r>
        <w:rPr>
          <w:rFonts w:cstheme="minorHAnsi"/>
        </w:rPr>
        <w:t xml:space="preserve">The Senior Director of Development will understand the mission, needs and value proposition of the university and the Office of Student Life and build relationships with prospective donors to increase philanthropic support. Donors such as alumni, friends, and/or corporations will be identified by listening for opportunities to align their interests and passions with opportunities to donate to the university. As we are looking to expand our pool of potential prospects, discovery work will be required.  The ability to travel overnight, and work occasional nights and weekends, is essential.  </w:t>
      </w:r>
    </w:p>
    <w:p w14:paraId="652BAD3E" w14:textId="77777777" w:rsidR="003A3749" w:rsidRDefault="003A3749" w:rsidP="003A3749">
      <w:pPr>
        <w:autoSpaceDE w:val="0"/>
        <w:autoSpaceDN w:val="0"/>
        <w:adjustRightInd w:val="0"/>
        <w:rPr>
          <w:rFonts w:cstheme="minorHAnsi"/>
        </w:rPr>
      </w:pPr>
    </w:p>
    <w:p w14:paraId="57A2018F" w14:textId="77777777" w:rsidR="003A3749" w:rsidRDefault="003A3749" w:rsidP="003A3749">
      <w:pPr>
        <w:autoSpaceDE w:val="0"/>
        <w:autoSpaceDN w:val="0"/>
        <w:adjustRightInd w:val="0"/>
        <w:rPr>
          <w:rFonts w:cstheme="minorHAnsi"/>
        </w:rPr>
      </w:pPr>
      <w:r>
        <w:rPr>
          <w:rFonts w:cstheme="minorHAnsi"/>
        </w:rPr>
        <w:t>Highlights of the Office of Student Life include:</w:t>
      </w:r>
    </w:p>
    <w:p w14:paraId="7D22A336" w14:textId="77777777" w:rsidR="003A3749" w:rsidRDefault="003A3749" w:rsidP="003A3749">
      <w:pPr>
        <w:pStyle w:val="ListParagraph"/>
        <w:numPr>
          <w:ilvl w:val="0"/>
          <w:numId w:val="30"/>
        </w:numPr>
        <w:autoSpaceDE w:val="0"/>
        <w:autoSpaceDN w:val="0"/>
        <w:adjustRightInd w:val="0"/>
        <w:rPr>
          <w:rFonts w:cstheme="minorHAnsi"/>
        </w:rPr>
      </w:pPr>
      <w:r>
        <w:rPr>
          <w:rFonts w:cstheme="minorHAnsi"/>
          <w:b/>
        </w:rPr>
        <w:t>Leadership</w:t>
      </w:r>
      <w:r>
        <w:rPr>
          <w:rFonts w:cstheme="minorHAnsi"/>
        </w:rPr>
        <w:t xml:space="preserve"> – Our highly engaged and experienced leadership team provides stability, vision and purpose to ensure </w:t>
      </w:r>
      <w:proofErr w:type="gramStart"/>
      <w:r>
        <w:rPr>
          <w:rFonts w:cstheme="minorHAnsi"/>
        </w:rPr>
        <w:t>all of</w:t>
      </w:r>
      <w:proofErr w:type="gramEnd"/>
      <w:r>
        <w:rPr>
          <w:rFonts w:cstheme="minorHAnsi"/>
        </w:rPr>
        <w:t xml:space="preserve"> our efforts are aligned in a thoughtful and intentional manner while providing strong support of Advancement initiatives.  The selected individual will maintain a strong relationship with Student Life Leadership while partnering closely with the VP of Student Life, who also sits on the University President’s Cabinet.</w:t>
      </w:r>
    </w:p>
    <w:p w14:paraId="34DC4DC6" w14:textId="0483F92E" w:rsidR="003A3749" w:rsidRPr="003A3749" w:rsidRDefault="003A3749" w:rsidP="003A3749">
      <w:pPr>
        <w:pStyle w:val="ListParagraph"/>
        <w:numPr>
          <w:ilvl w:val="0"/>
          <w:numId w:val="30"/>
        </w:numPr>
        <w:autoSpaceDE w:val="0"/>
        <w:autoSpaceDN w:val="0"/>
        <w:adjustRightInd w:val="0"/>
        <w:spacing w:after="0"/>
        <w:rPr>
          <w:rFonts w:cstheme="minorHAnsi"/>
        </w:rPr>
      </w:pPr>
      <w:r w:rsidRPr="003A3749">
        <w:rPr>
          <w:rFonts w:cstheme="minorHAnsi"/>
          <w:b/>
        </w:rPr>
        <w:t xml:space="preserve">Culture – </w:t>
      </w:r>
      <w:r w:rsidRPr="003A3749">
        <w:rPr>
          <w:rFonts w:cstheme="minorHAnsi"/>
        </w:rPr>
        <w:t xml:space="preserve">Our culture embraces our motto – “Creating the Extraordinary Student Experience.” In everything we do, our team is focused on the student experience as we work collaboratively to that end. Creativity and innovation </w:t>
      </w:r>
      <w:proofErr w:type="gramStart"/>
      <w:r w:rsidRPr="003A3749">
        <w:rPr>
          <w:rFonts w:cstheme="minorHAnsi"/>
        </w:rPr>
        <w:t>is</w:t>
      </w:r>
      <w:proofErr w:type="gramEnd"/>
      <w:r w:rsidRPr="003A3749">
        <w:rPr>
          <w:rFonts w:cstheme="minorHAnsi"/>
        </w:rPr>
        <w:t xml:space="preserve"> encouraged to accomplish our goals.</w:t>
      </w:r>
    </w:p>
    <w:p w14:paraId="02A061DA" w14:textId="77777777" w:rsidR="003A3749" w:rsidRDefault="003A3749" w:rsidP="003A3749">
      <w:pPr>
        <w:pStyle w:val="ListParagraph"/>
        <w:numPr>
          <w:ilvl w:val="0"/>
          <w:numId w:val="30"/>
        </w:numPr>
        <w:autoSpaceDE w:val="0"/>
        <w:autoSpaceDN w:val="0"/>
        <w:adjustRightInd w:val="0"/>
        <w:spacing w:after="0"/>
        <w:rPr>
          <w:rFonts w:cstheme="minorHAnsi"/>
          <w:b/>
        </w:rPr>
      </w:pPr>
      <w:r>
        <w:rPr>
          <w:rFonts w:cstheme="minorHAnsi"/>
          <w:b/>
        </w:rPr>
        <w:t xml:space="preserve">Our People - </w:t>
      </w:r>
      <w:r>
        <w:rPr>
          <w:rFonts w:cstheme="minorHAnsi"/>
        </w:rPr>
        <w:t>The Office of Student Life employs more than 6,500 individuals, including:</w:t>
      </w:r>
    </w:p>
    <w:p w14:paraId="5DD68F28" w14:textId="77777777" w:rsidR="003A3749" w:rsidRDefault="003A3749" w:rsidP="003A3749">
      <w:pPr>
        <w:pStyle w:val="ListParagraph"/>
        <w:numPr>
          <w:ilvl w:val="0"/>
          <w:numId w:val="31"/>
        </w:numPr>
        <w:autoSpaceDE w:val="0"/>
        <w:autoSpaceDN w:val="0"/>
        <w:adjustRightInd w:val="0"/>
        <w:spacing w:after="0"/>
        <w:rPr>
          <w:rFonts w:cstheme="minorHAnsi"/>
        </w:rPr>
      </w:pPr>
      <w:r>
        <w:rPr>
          <w:rFonts w:cstheme="minorHAnsi"/>
        </w:rPr>
        <w:t>More than 5,500 part-time student employees</w:t>
      </w:r>
    </w:p>
    <w:p w14:paraId="0B3EDCC2" w14:textId="77777777" w:rsidR="003A3749" w:rsidRDefault="003A3749" w:rsidP="003A3749">
      <w:pPr>
        <w:pStyle w:val="ListParagraph"/>
        <w:numPr>
          <w:ilvl w:val="0"/>
          <w:numId w:val="31"/>
        </w:numPr>
        <w:autoSpaceDE w:val="0"/>
        <w:autoSpaceDN w:val="0"/>
        <w:adjustRightInd w:val="0"/>
        <w:spacing w:after="0"/>
        <w:rPr>
          <w:rFonts w:cstheme="minorHAnsi"/>
        </w:rPr>
      </w:pPr>
      <w:r>
        <w:rPr>
          <w:rFonts w:cstheme="minorHAnsi"/>
        </w:rPr>
        <w:t>More than 700 administrative and professional staff</w:t>
      </w:r>
    </w:p>
    <w:p w14:paraId="05A7C630" w14:textId="77777777" w:rsidR="003A3749" w:rsidRDefault="003A3749" w:rsidP="003A3749">
      <w:pPr>
        <w:pStyle w:val="ListParagraph"/>
        <w:numPr>
          <w:ilvl w:val="0"/>
          <w:numId w:val="31"/>
        </w:numPr>
        <w:autoSpaceDE w:val="0"/>
        <w:autoSpaceDN w:val="0"/>
        <w:adjustRightInd w:val="0"/>
        <w:spacing w:after="0"/>
        <w:rPr>
          <w:rFonts w:cstheme="minorHAnsi"/>
        </w:rPr>
      </w:pPr>
      <w:r>
        <w:rPr>
          <w:rFonts w:cstheme="minorHAnsi"/>
        </w:rPr>
        <w:t>More than 300 bargaining unit staff (housekeeping, food service, maintenance)</w:t>
      </w:r>
    </w:p>
    <w:p w14:paraId="106ACC66" w14:textId="77777777" w:rsidR="003A3749" w:rsidRDefault="003A3749" w:rsidP="003A3749">
      <w:pPr>
        <w:pStyle w:val="ListParagraph"/>
        <w:numPr>
          <w:ilvl w:val="0"/>
          <w:numId w:val="31"/>
        </w:numPr>
        <w:autoSpaceDE w:val="0"/>
        <w:autoSpaceDN w:val="0"/>
        <w:adjustRightInd w:val="0"/>
        <w:spacing w:after="0"/>
        <w:rPr>
          <w:rFonts w:cstheme="minorHAnsi"/>
        </w:rPr>
      </w:pPr>
      <w:r>
        <w:rPr>
          <w:rFonts w:cstheme="minorHAnsi"/>
        </w:rPr>
        <w:t>More than 100 Civil Service staff</w:t>
      </w:r>
    </w:p>
    <w:p w14:paraId="6C3017EE" w14:textId="77777777" w:rsidR="003A3749" w:rsidRDefault="003A3749" w:rsidP="003A3749">
      <w:pPr>
        <w:pStyle w:val="ListParagraph"/>
        <w:numPr>
          <w:ilvl w:val="0"/>
          <w:numId w:val="31"/>
        </w:numPr>
        <w:autoSpaceDE w:val="0"/>
        <w:autoSpaceDN w:val="0"/>
        <w:adjustRightInd w:val="0"/>
        <w:spacing w:after="0"/>
        <w:rPr>
          <w:rFonts w:cstheme="minorHAnsi"/>
        </w:rPr>
      </w:pPr>
      <w:r>
        <w:rPr>
          <w:rFonts w:cstheme="minorHAnsi"/>
        </w:rPr>
        <w:t>75 Graduate Assistants</w:t>
      </w:r>
    </w:p>
    <w:p w14:paraId="0C12EC1E" w14:textId="77777777" w:rsidR="003A3749" w:rsidRDefault="003A3749" w:rsidP="003A3749">
      <w:pPr>
        <w:pStyle w:val="ListParagraph"/>
        <w:numPr>
          <w:ilvl w:val="0"/>
          <w:numId w:val="30"/>
        </w:numPr>
        <w:autoSpaceDE w:val="0"/>
        <w:autoSpaceDN w:val="0"/>
        <w:adjustRightInd w:val="0"/>
        <w:spacing w:after="0"/>
        <w:rPr>
          <w:rFonts w:cstheme="minorHAnsi"/>
        </w:rPr>
      </w:pPr>
      <w:r>
        <w:rPr>
          <w:rFonts w:cstheme="minorHAnsi"/>
          <w:b/>
        </w:rPr>
        <w:t xml:space="preserve">Our Facilities - </w:t>
      </w:r>
      <w:r>
        <w:rPr>
          <w:rFonts w:cstheme="minorHAnsi"/>
        </w:rPr>
        <w:t>The Student Life footprint across Ohio State's campuses covers 6.2 million square feet and includes:</w:t>
      </w:r>
    </w:p>
    <w:p w14:paraId="4CF8E8AE"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36 residence halls and 5 houses on the Columbus Campus</w:t>
      </w:r>
    </w:p>
    <w:p w14:paraId="04033461"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Nine off-campus housing units in Columbus</w:t>
      </w:r>
    </w:p>
    <w:p w14:paraId="09FD2690"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Three graduate residence halls</w:t>
      </w:r>
    </w:p>
    <w:p w14:paraId="4FBD1410"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Three housing complexes on the Wooster, Newark and Mansfield campuses</w:t>
      </w:r>
    </w:p>
    <w:p w14:paraId="23B79B08"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More than 30 food service locations on Columbus, Newark, Mansfield, and Wooster campuses.</w:t>
      </w:r>
    </w:p>
    <w:p w14:paraId="55C346FD"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Eight health, wellness, and student success facilities on the Columbus campus</w:t>
      </w:r>
    </w:p>
    <w:p w14:paraId="3F8743E2"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Adventure Recreation Center</w:t>
      </w:r>
    </w:p>
    <w:p w14:paraId="43440520"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Jesse Owens Recreation Centers North, South, and West</w:t>
      </w:r>
    </w:p>
    <w:p w14:paraId="2385762B"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North Recreation Center</w:t>
      </w:r>
    </w:p>
    <w:p w14:paraId="5213056B"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Recreation and Physical Activity Center</w:t>
      </w:r>
    </w:p>
    <w:p w14:paraId="3EC3C3BF" w14:textId="77777777" w:rsidR="003A3749" w:rsidRDefault="003A3749" w:rsidP="003A3749">
      <w:pPr>
        <w:pStyle w:val="ListParagraph"/>
        <w:numPr>
          <w:ilvl w:val="0"/>
          <w:numId w:val="32"/>
        </w:numPr>
        <w:autoSpaceDE w:val="0"/>
        <w:autoSpaceDN w:val="0"/>
        <w:adjustRightInd w:val="0"/>
        <w:spacing w:after="0"/>
        <w:rPr>
          <w:rFonts w:cstheme="minorHAnsi"/>
        </w:rPr>
      </w:pPr>
      <w:proofErr w:type="spellStart"/>
      <w:r>
        <w:rPr>
          <w:rFonts w:cstheme="minorHAnsi"/>
        </w:rPr>
        <w:t>Wilce</w:t>
      </w:r>
      <w:proofErr w:type="spellEnd"/>
      <w:r>
        <w:rPr>
          <w:rFonts w:cstheme="minorHAnsi"/>
        </w:rPr>
        <w:t xml:space="preserve"> Student Health Center</w:t>
      </w:r>
    </w:p>
    <w:p w14:paraId="7739431C"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Younkin Success Center</w:t>
      </w:r>
    </w:p>
    <w:p w14:paraId="6AD0895F"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lastRenderedPageBreak/>
        <w:t>More than 90 acres of outdoor recreation space on and around the Columbus campus</w:t>
      </w:r>
    </w:p>
    <w:p w14:paraId="5D32F99F" w14:textId="77777777" w:rsidR="003A3749" w:rsidRDefault="003A3749" w:rsidP="003A3749">
      <w:pPr>
        <w:pStyle w:val="ListParagraph"/>
        <w:numPr>
          <w:ilvl w:val="0"/>
          <w:numId w:val="32"/>
        </w:numPr>
        <w:autoSpaceDE w:val="0"/>
        <w:autoSpaceDN w:val="0"/>
        <w:adjustRightInd w:val="0"/>
        <w:spacing w:after="0"/>
        <w:rPr>
          <w:rFonts w:cstheme="minorHAnsi"/>
        </w:rPr>
      </w:pPr>
      <w:r>
        <w:rPr>
          <w:rFonts w:cstheme="minorHAnsi"/>
        </w:rPr>
        <w:t>One of the area's most comprehensive event centers, the Ohio Union</w:t>
      </w:r>
    </w:p>
    <w:p w14:paraId="079F2933" w14:textId="77777777" w:rsidR="003A3749" w:rsidRDefault="003A3749" w:rsidP="003A3749">
      <w:pPr>
        <w:pStyle w:val="ListParagraph"/>
        <w:numPr>
          <w:ilvl w:val="0"/>
          <w:numId w:val="30"/>
        </w:numPr>
        <w:autoSpaceDE w:val="0"/>
        <w:autoSpaceDN w:val="0"/>
        <w:adjustRightInd w:val="0"/>
        <w:spacing w:after="0"/>
        <w:rPr>
          <w:rFonts w:cstheme="minorHAnsi"/>
        </w:rPr>
      </w:pPr>
      <w:r>
        <w:rPr>
          <w:rFonts w:cstheme="minorHAnsi"/>
          <w:b/>
        </w:rPr>
        <w:t>Resources</w:t>
      </w:r>
      <w:r>
        <w:rPr>
          <w:rFonts w:cstheme="minorHAnsi"/>
        </w:rPr>
        <w:t xml:space="preserve"> – Coupled with all of the above, the central resources made available to you, such as a robust donor database and reporting and analytics tools, will allow you to optimize your efficiency and effectiveness by allowing you to focus on your individual priorities while also being armed with the best possible information, strategies and tactics.</w:t>
      </w:r>
    </w:p>
    <w:p w14:paraId="0A118251" w14:textId="77777777" w:rsidR="003A3749" w:rsidRDefault="003A3749" w:rsidP="003A3749">
      <w:pPr>
        <w:pStyle w:val="NoSpacing"/>
        <w:rPr>
          <w:rFonts w:cstheme="minorHAnsi"/>
          <w:b/>
        </w:rPr>
      </w:pPr>
    </w:p>
    <w:p w14:paraId="7FFC343C" w14:textId="384D570E" w:rsidR="003A3749" w:rsidRDefault="003A3749" w:rsidP="003A3749">
      <w:pPr>
        <w:pStyle w:val="NoSpacing"/>
        <w:rPr>
          <w:rFonts w:cstheme="minorHAnsi"/>
          <w:b/>
        </w:rPr>
      </w:pPr>
      <w:r>
        <w:rPr>
          <w:rFonts w:cstheme="minorHAnsi"/>
          <w:b/>
        </w:rPr>
        <w:t>Position Environment</w:t>
      </w:r>
    </w:p>
    <w:p w14:paraId="096CD02B" w14:textId="77777777" w:rsidR="003A3749" w:rsidRDefault="003A3749" w:rsidP="003A3749">
      <w:pPr>
        <w:pStyle w:val="NoSpacing"/>
        <w:rPr>
          <w:rFonts w:cstheme="minorHAnsi"/>
        </w:rPr>
      </w:pPr>
      <w:r>
        <w:rPr>
          <w:rFonts w:cstheme="minorHAnsi"/>
        </w:rPr>
        <w:t>Learning occurs in every corner and space throughout the university, all day and every day. The Office of Student Life is central to this process, offering students comprehensive, co-curricular programs and services to support them as they transition into and through the university to their chosen profession. During Time and Change: The Ohio State Campaign, Student Life has ambitious goals to remove barriers so that students:</w:t>
      </w:r>
    </w:p>
    <w:p w14:paraId="2E7ACA87" w14:textId="77777777" w:rsidR="003A3749" w:rsidRDefault="003A3749" w:rsidP="003A3749">
      <w:pPr>
        <w:pStyle w:val="NoSpacing"/>
        <w:rPr>
          <w:rFonts w:cstheme="minorHAnsi"/>
        </w:rPr>
      </w:pPr>
    </w:p>
    <w:p w14:paraId="664B08DE" w14:textId="77777777" w:rsidR="003A3749" w:rsidRDefault="003A3749" w:rsidP="003A3749">
      <w:pPr>
        <w:pStyle w:val="NoSpacing"/>
        <w:numPr>
          <w:ilvl w:val="0"/>
          <w:numId w:val="37"/>
        </w:numPr>
        <w:rPr>
          <w:rFonts w:cstheme="minorHAnsi"/>
        </w:rPr>
      </w:pPr>
      <w:r>
        <w:rPr>
          <w:rFonts w:cstheme="minorHAnsi"/>
        </w:rPr>
        <w:t xml:space="preserve">Can fully participate in high-impact practices such as internships, study abroad, student organizations and </w:t>
      </w:r>
      <w:r>
        <w:rPr>
          <w:rFonts w:cstheme="minorHAnsi"/>
        </w:rPr>
        <w:tab/>
        <w:t>leadership opportunities, and immersive experiences.</w:t>
      </w:r>
    </w:p>
    <w:p w14:paraId="2A4B2F19" w14:textId="77777777" w:rsidR="003A3749" w:rsidRDefault="003A3749" w:rsidP="003A3749">
      <w:pPr>
        <w:pStyle w:val="NoSpacing"/>
        <w:numPr>
          <w:ilvl w:val="0"/>
          <w:numId w:val="37"/>
        </w:numPr>
        <w:rPr>
          <w:rFonts w:cstheme="minorHAnsi"/>
        </w:rPr>
      </w:pPr>
      <w:r w:rsidRPr="003A3749">
        <w:rPr>
          <w:rFonts w:cstheme="minorHAnsi"/>
        </w:rPr>
        <w:t>Feel and be well across the nine dimensions of wellness.</w:t>
      </w:r>
    </w:p>
    <w:p w14:paraId="52EA653F" w14:textId="053AF18A" w:rsidR="003A3749" w:rsidRDefault="003A3749" w:rsidP="003A3749">
      <w:pPr>
        <w:pStyle w:val="NoSpacing"/>
        <w:numPr>
          <w:ilvl w:val="0"/>
          <w:numId w:val="37"/>
        </w:numPr>
        <w:rPr>
          <w:rFonts w:cstheme="minorHAnsi"/>
        </w:rPr>
      </w:pPr>
      <w:r w:rsidRPr="003A3749">
        <w:rPr>
          <w:rFonts w:cstheme="minorHAnsi"/>
        </w:rPr>
        <w:t>Become local and global citizens who understand civility, leadership, service, diversity, inclusion, sustainability, and change.</w:t>
      </w:r>
    </w:p>
    <w:p w14:paraId="60AFD2A4" w14:textId="7B06E775" w:rsidR="003A3749" w:rsidRPr="003A3749" w:rsidRDefault="003A3749" w:rsidP="003A3749">
      <w:pPr>
        <w:pStyle w:val="NoSpacing"/>
        <w:numPr>
          <w:ilvl w:val="0"/>
          <w:numId w:val="37"/>
        </w:numPr>
        <w:rPr>
          <w:rFonts w:cstheme="minorHAnsi"/>
        </w:rPr>
      </w:pPr>
      <w:r w:rsidRPr="003A3749">
        <w:rPr>
          <w:rFonts w:cstheme="minorHAnsi"/>
        </w:rPr>
        <w:t>Are best prepared for their future beyond Ohio State.</w:t>
      </w:r>
    </w:p>
    <w:p w14:paraId="5430B864" w14:textId="77777777" w:rsidR="003A3749" w:rsidRDefault="003A3749" w:rsidP="003A3749">
      <w:pPr>
        <w:pStyle w:val="NoSpacing"/>
        <w:rPr>
          <w:rFonts w:cstheme="minorHAnsi"/>
        </w:rPr>
      </w:pPr>
    </w:p>
    <w:p w14:paraId="6C1EB3DC" w14:textId="77777777" w:rsidR="003A3749" w:rsidRDefault="003A3749" w:rsidP="003A3749">
      <w:pPr>
        <w:pStyle w:val="NoSpacing"/>
        <w:rPr>
          <w:rFonts w:cstheme="minorHAnsi"/>
        </w:rPr>
      </w:pPr>
      <w:r>
        <w:rPr>
          <w:rFonts w:cstheme="minorHAnsi"/>
        </w:rPr>
        <w:t xml:space="preserve">Philanthropic support will allow Student Life to deploy program and services aimed at retaining and graduating students. </w:t>
      </w:r>
    </w:p>
    <w:p w14:paraId="70E6EF76" w14:textId="77777777" w:rsidR="003A3749" w:rsidRDefault="003A3749" w:rsidP="003A3749">
      <w:pPr>
        <w:pStyle w:val="NoSpacing"/>
        <w:rPr>
          <w:rFonts w:cstheme="minorHAnsi"/>
        </w:rPr>
      </w:pPr>
    </w:p>
    <w:p w14:paraId="667D7B79" w14:textId="77777777" w:rsidR="003A3749" w:rsidRDefault="003A3749" w:rsidP="003A3749">
      <w:pPr>
        <w:pStyle w:val="NoSpacing"/>
        <w:rPr>
          <w:rFonts w:cstheme="minorHAnsi"/>
        </w:rPr>
      </w:pPr>
      <w:r>
        <w:rPr>
          <w:rFonts w:cstheme="minorHAnsi"/>
        </w:rPr>
        <w:t>These initiatives cannot be achieved without institutional partners. For example, supporting students in recovery requires research partners in Social Work and Pharmacy to inform best practices and preparing students for specialized careers necessarily requires partnerships with all academic units.</w:t>
      </w:r>
    </w:p>
    <w:p w14:paraId="76F6C9AA" w14:textId="77777777" w:rsidR="003A3749" w:rsidRDefault="003A3749" w:rsidP="003A3749">
      <w:pPr>
        <w:pStyle w:val="NoSpacing"/>
        <w:rPr>
          <w:rFonts w:cstheme="minorHAnsi"/>
        </w:rPr>
      </w:pPr>
    </w:p>
    <w:p w14:paraId="74A3707F" w14:textId="77777777" w:rsidR="003A3749" w:rsidRDefault="003A3749" w:rsidP="003A3749">
      <w:pPr>
        <w:pStyle w:val="NoSpacing"/>
        <w:rPr>
          <w:rFonts w:cstheme="minorHAnsi"/>
        </w:rPr>
      </w:pPr>
      <w:r>
        <w:rPr>
          <w:rFonts w:cstheme="minorHAnsi"/>
        </w:rPr>
        <w:t>We firmly believe powerful partnerships with institutional partners and private supporters will help students persist, graduate, and become engaged alumni and global citizens.</w:t>
      </w:r>
    </w:p>
    <w:p w14:paraId="3D1FAE26" w14:textId="77777777" w:rsidR="003A3749" w:rsidRDefault="003A3749" w:rsidP="003A3749">
      <w:pPr>
        <w:pStyle w:val="NoSpacing"/>
        <w:rPr>
          <w:rFonts w:cstheme="minorHAnsi"/>
          <w:b/>
        </w:rPr>
      </w:pPr>
    </w:p>
    <w:p w14:paraId="0368C4F2" w14:textId="77777777" w:rsidR="003A3749" w:rsidRDefault="003A3749" w:rsidP="003A3749">
      <w:pPr>
        <w:pStyle w:val="NoSpacing"/>
        <w:rPr>
          <w:rFonts w:cstheme="minorHAnsi"/>
        </w:rPr>
      </w:pPr>
      <w:r>
        <w:rPr>
          <w:rFonts w:cstheme="minorHAnsi"/>
          <w:b/>
        </w:rPr>
        <w:t>Performance Objectives</w:t>
      </w:r>
    </w:p>
    <w:p w14:paraId="655822EC" w14:textId="77777777" w:rsidR="003A3749" w:rsidRDefault="003A3749" w:rsidP="003A3749">
      <w:pPr>
        <w:pStyle w:val="NoSpacing"/>
        <w:rPr>
          <w:rFonts w:cstheme="minorHAnsi"/>
        </w:rPr>
      </w:pPr>
      <w:r>
        <w:rPr>
          <w:rFonts w:cstheme="minorHAnsi"/>
        </w:rPr>
        <w:t>First month</w:t>
      </w:r>
    </w:p>
    <w:p w14:paraId="01409B9E" w14:textId="77777777" w:rsidR="003A3749" w:rsidRDefault="003A3749" w:rsidP="003A3749">
      <w:pPr>
        <w:pStyle w:val="NoSpacing"/>
        <w:numPr>
          <w:ilvl w:val="0"/>
          <w:numId w:val="33"/>
        </w:numPr>
        <w:suppressAutoHyphens w:val="0"/>
        <w:rPr>
          <w:rFonts w:cstheme="minorHAnsi"/>
        </w:rPr>
      </w:pPr>
      <w:r>
        <w:rPr>
          <w:rFonts w:cstheme="minorHAnsi"/>
        </w:rPr>
        <w:t>Become familiar with the overall structure, resources, and capabilities of the team.</w:t>
      </w:r>
    </w:p>
    <w:p w14:paraId="269EB4BF" w14:textId="77777777" w:rsidR="003A3749" w:rsidRDefault="003A3749" w:rsidP="003A3749">
      <w:pPr>
        <w:pStyle w:val="ListParagraph"/>
        <w:numPr>
          <w:ilvl w:val="0"/>
          <w:numId w:val="33"/>
        </w:numPr>
        <w:autoSpaceDE w:val="0"/>
        <w:autoSpaceDN w:val="0"/>
        <w:adjustRightInd w:val="0"/>
        <w:spacing w:after="0"/>
        <w:rPr>
          <w:rFonts w:cstheme="minorHAnsi"/>
        </w:rPr>
      </w:pPr>
      <w:r>
        <w:rPr>
          <w:rFonts w:cstheme="minorHAnsi"/>
        </w:rPr>
        <w:t>Develop a deeper understanding of campaign funding priorities for the Office of Student Life.</w:t>
      </w:r>
    </w:p>
    <w:p w14:paraId="3188CDA5" w14:textId="77777777" w:rsidR="003A3749" w:rsidRDefault="003A3749" w:rsidP="003A3749">
      <w:pPr>
        <w:pStyle w:val="NoSpacing"/>
        <w:numPr>
          <w:ilvl w:val="0"/>
          <w:numId w:val="33"/>
        </w:numPr>
        <w:suppressAutoHyphens w:val="0"/>
        <w:rPr>
          <w:rFonts w:cstheme="minorBidi"/>
        </w:rPr>
      </w:pPr>
      <w:r>
        <w:t>Build relationships and plans with central Advancement and College partners including gift planning, corporate relations, donor relations, foundation relations, development communications, and annual giving.</w:t>
      </w:r>
    </w:p>
    <w:p w14:paraId="6845F224" w14:textId="77777777" w:rsidR="003A3749" w:rsidRDefault="003A3749" w:rsidP="003A3749">
      <w:pPr>
        <w:pStyle w:val="NoSpacing"/>
        <w:rPr>
          <w:rFonts w:cstheme="minorHAnsi"/>
        </w:rPr>
      </w:pPr>
      <w:r>
        <w:rPr>
          <w:rFonts w:cstheme="minorHAnsi"/>
        </w:rPr>
        <w:t>First 2-3 months</w:t>
      </w:r>
    </w:p>
    <w:p w14:paraId="5E67444D" w14:textId="77777777" w:rsidR="003A3749" w:rsidRDefault="003A3749" w:rsidP="003A3749">
      <w:pPr>
        <w:pStyle w:val="NoSpacing"/>
        <w:numPr>
          <w:ilvl w:val="0"/>
          <w:numId w:val="34"/>
        </w:numPr>
        <w:suppressAutoHyphens w:val="0"/>
        <w:rPr>
          <w:rFonts w:cstheme="minorHAnsi"/>
        </w:rPr>
      </w:pPr>
      <w:r>
        <w:rPr>
          <w:rFonts w:cstheme="minorHAnsi"/>
        </w:rPr>
        <w:t>Begin to actively fundraise by meeting with existing donors and beginning to qualify prospects</w:t>
      </w:r>
    </w:p>
    <w:p w14:paraId="3AB431D0" w14:textId="77777777" w:rsidR="003A3749" w:rsidRDefault="003A3749" w:rsidP="003A3749">
      <w:pPr>
        <w:pStyle w:val="NoSpacing"/>
        <w:numPr>
          <w:ilvl w:val="0"/>
          <w:numId w:val="34"/>
        </w:numPr>
        <w:suppressAutoHyphens w:val="0"/>
        <w:rPr>
          <w:rFonts w:cstheme="minorBidi"/>
        </w:rPr>
      </w:pPr>
      <w:r>
        <w:t>Implement lead generation and cultivation strategies, engaging appropriate partners as necessary.</w:t>
      </w:r>
    </w:p>
    <w:p w14:paraId="2DE7CB5C" w14:textId="77777777" w:rsidR="003A3749" w:rsidRDefault="003A3749" w:rsidP="003A3749">
      <w:pPr>
        <w:pStyle w:val="NoSpacing"/>
        <w:numPr>
          <w:ilvl w:val="0"/>
          <w:numId w:val="34"/>
        </w:numPr>
        <w:suppressAutoHyphens w:val="0"/>
      </w:pPr>
      <w:r>
        <w:t>Establish solicitation strategies for individual portfolio.</w:t>
      </w:r>
    </w:p>
    <w:p w14:paraId="3071573F" w14:textId="77777777" w:rsidR="003A3749" w:rsidRDefault="003A3749" w:rsidP="003A3749">
      <w:pPr>
        <w:pStyle w:val="NoSpacing"/>
        <w:numPr>
          <w:ilvl w:val="0"/>
          <w:numId w:val="34"/>
        </w:numPr>
        <w:suppressAutoHyphens w:val="0"/>
      </w:pPr>
      <w:r>
        <w:t>Work with development team for best practice solicitation strategies and portfolio assignments.</w:t>
      </w:r>
    </w:p>
    <w:p w14:paraId="072CE907" w14:textId="77777777" w:rsidR="003A3749" w:rsidRDefault="003A3749" w:rsidP="003A3749">
      <w:pPr>
        <w:pStyle w:val="NoSpacing"/>
        <w:numPr>
          <w:ilvl w:val="0"/>
          <w:numId w:val="34"/>
        </w:numPr>
        <w:suppressAutoHyphens w:val="0"/>
      </w:pPr>
      <w:r>
        <w:t>Begin implementation and set dates for solicitation strategies.</w:t>
      </w:r>
    </w:p>
    <w:p w14:paraId="60F45C8D" w14:textId="77777777" w:rsidR="003A3749" w:rsidRPr="003A3749" w:rsidRDefault="003A3749" w:rsidP="003A3749">
      <w:pPr>
        <w:pStyle w:val="NoSpacing"/>
        <w:rPr>
          <w:rFonts w:cstheme="minorHAnsi"/>
        </w:rPr>
      </w:pPr>
      <w:r w:rsidRPr="003A3749">
        <w:rPr>
          <w:rFonts w:cstheme="minorHAnsi"/>
        </w:rPr>
        <w:t>First 12 months</w:t>
      </w:r>
    </w:p>
    <w:p w14:paraId="198F711B" w14:textId="77777777" w:rsidR="003A3749" w:rsidRDefault="003A3749" w:rsidP="003A3749">
      <w:pPr>
        <w:pStyle w:val="NoSpacing"/>
        <w:numPr>
          <w:ilvl w:val="0"/>
          <w:numId w:val="35"/>
        </w:numPr>
        <w:suppressAutoHyphens w:val="0"/>
        <w:rPr>
          <w:rFonts w:cstheme="minorHAnsi"/>
        </w:rPr>
      </w:pPr>
      <w:r>
        <w:rPr>
          <w:rFonts w:cstheme="minorHAnsi"/>
        </w:rPr>
        <w:t>Continue building a portfolio of qualified prospects.</w:t>
      </w:r>
    </w:p>
    <w:p w14:paraId="2EF2D128" w14:textId="77777777" w:rsidR="003A3749" w:rsidRDefault="003A3749" w:rsidP="003A3749">
      <w:pPr>
        <w:pStyle w:val="NoSpacing"/>
        <w:numPr>
          <w:ilvl w:val="0"/>
          <w:numId w:val="35"/>
        </w:numPr>
        <w:suppressAutoHyphens w:val="0"/>
        <w:rPr>
          <w:rFonts w:cstheme="minorHAnsi"/>
        </w:rPr>
      </w:pPr>
      <w:r>
        <w:rPr>
          <w:rFonts w:cstheme="minorHAnsi"/>
        </w:rPr>
        <w:t>Move the prospects through the donor engagement process.</w:t>
      </w:r>
    </w:p>
    <w:p w14:paraId="344EB5C9" w14:textId="77777777" w:rsidR="003A3749" w:rsidRDefault="003A3749" w:rsidP="003A3749">
      <w:pPr>
        <w:pStyle w:val="NoSpacing"/>
        <w:numPr>
          <w:ilvl w:val="0"/>
          <w:numId w:val="35"/>
        </w:numPr>
        <w:suppressAutoHyphens w:val="0"/>
        <w:rPr>
          <w:rFonts w:cstheme="minorBidi"/>
        </w:rPr>
      </w:pPr>
      <w:r>
        <w:t xml:space="preserve">Continue working towards meeting team and individual performance goals/metrics by </w:t>
      </w:r>
      <w:r>
        <w:rPr>
          <w:rFonts w:cstheme="minorHAnsi"/>
        </w:rPr>
        <w:t>soliciting and closing major gifts of $100,000 and above.</w:t>
      </w:r>
    </w:p>
    <w:p w14:paraId="4AA0BA15" w14:textId="77777777" w:rsidR="003A3749" w:rsidRDefault="003A3749" w:rsidP="003A3749">
      <w:pPr>
        <w:pStyle w:val="NoSpacing"/>
        <w:rPr>
          <w:rFonts w:cstheme="minorHAnsi"/>
        </w:rPr>
      </w:pPr>
    </w:p>
    <w:p w14:paraId="130F9E35" w14:textId="77777777" w:rsidR="003A3749" w:rsidRDefault="003A3749" w:rsidP="003A3749">
      <w:pPr>
        <w:pStyle w:val="NoSpacing"/>
        <w:rPr>
          <w:rFonts w:cstheme="minorHAnsi"/>
          <w:b/>
        </w:rPr>
      </w:pPr>
      <w:r>
        <w:rPr>
          <w:rFonts w:cstheme="minorHAnsi"/>
          <w:b/>
        </w:rPr>
        <w:t>Why Join Ohio State Advancement Now?</w:t>
      </w:r>
    </w:p>
    <w:p w14:paraId="59352447" w14:textId="77777777" w:rsidR="003A3749" w:rsidRDefault="003A3749" w:rsidP="003A3749">
      <w:pPr>
        <w:pStyle w:val="NoSpacing"/>
        <w:rPr>
          <w:rFonts w:cstheme="minorHAnsi"/>
        </w:rPr>
      </w:pPr>
      <w:r>
        <w:rPr>
          <w:rFonts w:cstheme="minorHAnsi"/>
        </w:rPr>
        <w:t>Coinciding with the celebration of the university’s 150th birthday, The Ohio State University just launched the public phase of Time and Change: The Ohio State Campaign, the most ambitious, inclusive community-building and fundraising endeavor in the university’s 150 years of making history. The campaign strives to engage 1 million supporters, an unprecedented level in higher education. Time and Change has a financial goal of $4.5 billion – also the largest in Ohio State’s history – with three core areas of focus: student success; discovery; and healthy, vibrant communities.</w:t>
      </w:r>
    </w:p>
    <w:p w14:paraId="66BDAD81" w14:textId="77777777" w:rsidR="003A3749" w:rsidRDefault="003A3749" w:rsidP="003A3749">
      <w:pPr>
        <w:pStyle w:val="NoSpacing"/>
        <w:rPr>
          <w:rFonts w:cstheme="minorHAnsi"/>
        </w:rPr>
      </w:pPr>
    </w:p>
    <w:p w14:paraId="15B6156B" w14:textId="77777777" w:rsidR="003A3749" w:rsidRDefault="003A3749" w:rsidP="003A3749">
      <w:pPr>
        <w:pStyle w:val="NoSpacing"/>
        <w:rPr>
          <w:rFonts w:cstheme="minorHAnsi"/>
        </w:rPr>
      </w:pPr>
      <w:r>
        <w:rPr>
          <w:rFonts w:cstheme="minorHAnsi"/>
        </w:rPr>
        <w:t>“Our Ohio State Advancement team embraces change driven by new, diverse ways of thinking and taking smart risks. We work every day to support and connect members of Buckeye Nation as they search for knowledge, honor our university’s land-grant mission and serve others. We are building a program unique to Ohio State that positions us as a destination for anyone who wants to empower our students, faculty, staff, alumni and friends to change the world.”</w:t>
      </w:r>
    </w:p>
    <w:p w14:paraId="05605E66" w14:textId="77777777" w:rsidR="003A3749" w:rsidRDefault="003A3749" w:rsidP="003A3749">
      <w:pPr>
        <w:pStyle w:val="NoSpacing"/>
        <w:rPr>
          <w:rFonts w:cstheme="minorHAnsi"/>
        </w:rPr>
      </w:pPr>
      <w:r>
        <w:rPr>
          <w:rFonts w:cstheme="minorHAnsi"/>
        </w:rPr>
        <w:t>Michael C. Eicher, Senior Vice President and President, The Ohio State University Foundation</w:t>
      </w:r>
    </w:p>
    <w:p w14:paraId="5D122F31" w14:textId="77777777" w:rsidR="003A3749" w:rsidRDefault="003A3749" w:rsidP="003A3749">
      <w:pPr>
        <w:pStyle w:val="NoSpacing"/>
        <w:rPr>
          <w:rFonts w:cstheme="minorHAnsi"/>
          <w:i/>
        </w:rPr>
      </w:pPr>
    </w:p>
    <w:p w14:paraId="1DA95739" w14:textId="77777777" w:rsidR="003A3749" w:rsidRDefault="003A3749" w:rsidP="003A3749">
      <w:pPr>
        <w:pStyle w:val="NoSpacing"/>
        <w:rPr>
          <w:rFonts w:cstheme="minorHAnsi"/>
        </w:rPr>
      </w:pPr>
      <w:r>
        <w:rPr>
          <w:rFonts w:cstheme="minorHAnsi"/>
        </w:rPr>
        <w:t>All members of Advancement are part of creating an inclusive culture that inspires an exceptionally diverse and talented team and are measured on their adherence to the following core competencies:  leadership, continuous improvement, teamwork and collaboration, and communication/interpersonal effectiveness.</w:t>
      </w:r>
    </w:p>
    <w:p w14:paraId="7D6410F6" w14:textId="77777777" w:rsidR="003B5C96" w:rsidRPr="005720E8" w:rsidRDefault="003B5C96" w:rsidP="00865D39">
      <w:pPr>
        <w:rPr>
          <w:rFonts w:ascii="Times New Roman" w:hAnsi="Times New Roman"/>
          <w:b/>
        </w:rPr>
      </w:pPr>
    </w:p>
    <w:p w14:paraId="23C91710" w14:textId="27801315" w:rsidR="005720E8" w:rsidRPr="005720E8" w:rsidRDefault="007D7216" w:rsidP="005720E8">
      <w:pPr>
        <w:rPr>
          <w:rFonts w:ascii="Times New Roman" w:hAnsi="Times New Roman"/>
          <w:b/>
        </w:rPr>
      </w:pPr>
      <w:r>
        <w:rPr>
          <w:rFonts w:ascii="Times New Roman" w:hAnsi="Times New Roman"/>
          <w:b/>
        </w:rPr>
        <w:t xml:space="preserve">Required Qualifications: </w:t>
      </w:r>
    </w:p>
    <w:p w14:paraId="58BB0226" w14:textId="3095BC97" w:rsidR="003A3749" w:rsidRPr="003A3749" w:rsidRDefault="003A3749" w:rsidP="003A3749">
      <w:pPr>
        <w:rPr>
          <w:rFonts w:ascii="Times New Roman" w:hAnsi="Times New Roman"/>
          <w:bCs/>
        </w:rPr>
      </w:pPr>
      <w:r w:rsidRPr="003A3749">
        <w:rPr>
          <w:rFonts w:ascii="Times New Roman" w:hAnsi="Times New Roman"/>
          <w:bCs/>
        </w:rPr>
        <w:t>The selected candidate for this position must have demonstrated success in several areas, including:</w:t>
      </w:r>
      <w:r>
        <w:rPr>
          <w:rFonts w:ascii="Times New Roman" w:hAnsi="Times New Roman"/>
          <w:bCs/>
        </w:rPr>
        <w:t xml:space="preserve"> </w:t>
      </w:r>
      <w:r w:rsidRPr="003A3749">
        <w:rPr>
          <w:rFonts w:ascii="Times New Roman" w:hAnsi="Times New Roman"/>
          <w:bCs/>
        </w:rPr>
        <w:t xml:space="preserve">At least six years of professional fundraising experience or professional transferable experience (i.e. managing relationships with required measurable output, making calls, conducting face-to-face appointments, creating and presenting proposals, and other fundamental elements of client relationship or sales-related activities) and at least three years of management experience. </w:t>
      </w:r>
    </w:p>
    <w:p w14:paraId="6F4AA924" w14:textId="77777777" w:rsidR="003A3749" w:rsidRDefault="003A3749" w:rsidP="003A3749">
      <w:pPr>
        <w:rPr>
          <w:rFonts w:ascii="Times New Roman" w:hAnsi="Times New Roman"/>
          <w:bCs/>
          <w:szCs w:val="20"/>
          <w:lang w:eastAsia="ja-JP"/>
        </w:rPr>
      </w:pPr>
    </w:p>
    <w:p w14:paraId="3FB2EF03" w14:textId="194E6378" w:rsidR="000275FF" w:rsidRPr="003A3749" w:rsidRDefault="000275FF" w:rsidP="003A3749">
      <w:pPr>
        <w:rPr>
          <w:rFonts w:ascii="Times New Roman" w:hAnsi="Times New Roman"/>
          <w:bCs/>
          <w:szCs w:val="20"/>
          <w:lang w:eastAsia="ja-JP"/>
        </w:rPr>
      </w:pPr>
      <w:r w:rsidRPr="003B5C96">
        <w:rPr>
          <w:rFonts w:ascii="Times New Roman" w:hAnsi="Times New Roman"/>
          <w:b/>
        </w:rPr>
        <w:t>Desired Qualifications:</w:t>
      </w:r>
      <w:r w:rsidRPr="003B5C96">
        <w:rPr>
          <w:rFonts w:ascii="Times New Roman" w:hAnsi="Times New Roman"/>
          <w:bCs/>
        </w:rPr>
        <w:t xml:space="preserve"> </w:t>
      </w:r>
    </w:p>
    <w:p w14:paraId="665F9CD1" w14:textId="77777777" w:rsidR="003A3749" w:rsidRDefault="003A3749" w:rsidP="000275FF">
      <w:pPr>
        <w:pStyle w:val="ListParagraph"/>
        <w:numPr>
          <w:ilvl w:val="0"/>
          <w:numId w:val="29"/>
        </w:numPr>
        <w:rPr>
          <w:rFonts w:ascii="Times New Roman" w:hAnsi="Times New Roman"/>
          <w:bCs/>
        </w:rPr>
      </w:pPr>
      <w:r w:rsidRPr="003A3749">
        <w:rPr>
          <w:rFonts w:ascii="Times New Roman" w:hAnsi="Times New Roman"/>
          <w:bCs/>
        </w:rPr>
        <w:t>At least six years of professional fundraising experience raising the highest level of philanthropic gifts at an organization (preferably five or six figures and above)</w:t>
      </w:r>
    </w:p>
    <w:p w14:paraId="3322467D" w14:textId="77777777" w:rsidR="003A3749" w:rsidRDefault="003A3749" w:rsidP="000275FF">
      <w:pPr>
        <w:pStyle w:val="ListParagraph"/>
        <w:numPr>
          <w:ilvl w:val="0"/>
          <w:numId w:val="29"/>
        </w:numPr>
        <w:rPr>
          <w:rFonts w:ascii="Times New Roman" w:hAnsi="Times New Roman"/>
          <w:bCs/>
        </w:rPr>
      </w:pPr>
      <w:r w:rsidRPr="003A3749">
        <w:rPr>
          <w:rFonts w:ascii="Times New Roman" w:hAnsi="Times New Roman"/>
          <w:bCs/>
        </w:rPr>
        <w:t>At least six years of professional fundraising experience in higher education or a hospital/health care environment</w:t>
      </w:r>
      <w:r>
        <w:rPr>
          <w:rFonts w:ascii="Times New Roman" w:hAnsi="Times New Roman"/>
          <w:bCs/>
        </w:rPr>
        <w:t>.</w:t>
      </w:r>
    </w:p>
    <w:p w14:paraId="1B046502" w14:textId="59EEA44F" w:rsidR="007D7216" w:rsidRPr="000275FF" w:rsidRDefault="003A3749" w:rsidP="000275FF">
      <w:pPr>
        <w:pStyle w:val="ListParagraph"/>
        <w:numPr>
          <w:ilvl w:val="0"/>
          <w:numId w:val="29"/>
        </w:numPr>
        <w:rPr>
          <w:rFonts w:ascii="Times New Roman" w:hAnsi="Times New Roman"/>
          <w:bCs/>
        </w:rPr>
      </w:pPr>
      <w:r w:rsidRPr="003A3749">
        <w:rPr>
          <w:rFonts w:ascii="Times New Roman" w:hAnsi="Times New Roman"/>
          <w:bCs/>
        </w:rPr>
        <w:t>Experience working in other advancement departments such as donor relations and stewardship, donor communications and/or alumni relations.</w:t>
      </w:r>
    </w:p>
    <w:p w14:paraId="0889C447" w14:textId="77777777" w:rsidR="005720E8" w:rsidRPr="005720E8" w:rsidRDefault="005720E8" w:rsidP="005720E8">
      <w:pPr>
        <w:rPr>
          <w:rFonts w:ascii="Times New Roman" w:hAnsi="Times New Roman"/>
          <w:b/>
        </w:rPr>
      </w:pPr>
      <w:r w:rsidRPr="005720E8">
        <w:rPr>
          <w:rFonts w:ascii="Times New Roman" w:hAnsi="Times New Roman"/>
          <w:b/>
        </w:rPr>
        <w:t xml:space="preserve">You Need </w:t>
      </w:r>
      <w:proofErr w:type="gramStart"/>
      <w:r w:rsidRPr="005720E8">
        <w:rPr>
          <w:rFonts w:ascii="Times New Roman" w:hAnsi="Times New Roman"/>
          <w:b/>
        </w:rPr>
        <w:t>To</w:t>
      </w:r>
      <w:proofErr w:type="gramEnd"/>
      <w:r w:rsidRPr="005720E8">
        <w:rPr>
          <w:rFonts w:ascii="Times New Roman" w:hAnsi="Times New Roman"/>
          <w:b/>
        </w:rPr>
        <w:t xml:space="preserve"> Know</w:t>
      </w:r>
    </w:p>
    <w:p w14:paraId="283B85E0" w14:textId="77777777" w:rsidR="005720E8" w:rsidRPr="005720E8" w:rsidRDefault="005720E8" w:rsidP="005720E8">
      <w:pPr>
        <w:rPr>
          <w:rFonts w:ascii="Times New Roman" w:hAnsi="Times New Roman"/>
          <w:bCs/>
        </w:rPr>
      </w:pPr>
      <w:r w:rsidRPr="005720E8">
        <w:rPr>
          <w:rFonts w:ascii="Times New Roman" w:hAnsi="Times New Roman"/>
          <w:bCs/>
        </w:rPr>
        <w:t>Aside from the unparalleled benefits of working for The Ohio State University and working in the diverse, smart, safe, fun and growing city of Columbus, Ohio, this opportunity will provide exceptional rewards that arise from working for a land grant institution where you will truly feel the impact of your work. Learn more here:  https://hr.osu.edu/careers/.</w:t>
      </w:r>
    </w:p>
    <w:p w14:paraId="0E8BB10E" w14:textId="77777777" w:rsidR="005720E8" w:rsidRPr="005720E8" w:rsidRDefault="005720E8" w:rsidP="005720E8">
      <w:pPr>
        <w:rPr>
          <w:rFonts w:ascii="Times New Roman" w:hAnsi="Times New Roman"/>
          <w:b/>
        </w:rPr>
      </w:pPr>
    </w:p>
    <w:p w14:paraId="20140EED" w14:textId="77777777" w:rsidR="005720E8" w:rsidRPr="005720E8" w:rsidRDefault="005720E8" w:rsidP="005720E8">
      <w:pPr>
        <w:rPr>
          <w:rFonts w:ascii="Times New Roman" w:hAnsi="Times New Roman"/>
          <w:b/>
        </w:rPr>
      </w:pPr>
      <w:r w:rsidRPr="005720E8">
        <w:rPr>
          <w:rFonts w:ascii="Times New Roman" w:hAnsi="Times New Roman"/>
          <w:b/>
        </w:rPr>
        <w:t>Closing Statement</w:t>
      </w:r>
    </w:p>
    <w:p w14:paraId="3C8D4D59" w14:textId="77777777" w:rsidR="005720E8" w:rsidRPr="005720E8" w:rsidRDefault="005720E8" w:rsidP="005720E8">
      <w:pPr>
        <w:rPr>
          <w:rFonts w:ascii="Times New Roman" w:hAnsi="Times New Roman"/>
          <w:bCs/>
        </w:rPr>
      </w:pPr>
      <w:r w:rsidRPr="005720E8">
        <w:rPr>
          <w:rFonts w:ascii="Times New Roman" w:hAnsi="Times New Roman"/>
          <w:bCs/>
        </w:rPr>
        <w:t xml:space="preserve">The Ohio State University is an equal opportunity employer. All qualified applicants will receive consideration for employment without regard to race, color, religion, sex, sexual orientation or gender identity, national origin, disability status, or protected veteran status.  </w:t>
      </w:r>
    </w:p>
    <w:p w14:paraId="13DD3277" w14:textId="77777777" w:rsidR="005720E8" w:rsidRPr="005720E8" w:rsidRDefault="005720E8" w:rsidP="005720E8">
      <w:pPr>
        <w:rPr>
          <w:rFonts w:ascii="Times New Roman" w:hAnsi="Times New Roman"/>
          <w:b/>
        </w:rPr>
      </w:pPr>
    </w:p>
    <w:p w14:paraId="27E5BE9F" w14:textId="77777777" w:rsidR="005720E8" w:rsidRPr="005720E8" w:rsidRDefault="005720E8" w:rsidP="005720E8">
      <w:pPr>
        <w:rPr>
          <w:rFonts w:ascii="Times New Roman" w:hAnsi="Times New Roman"/>
          <w:b/>
        </w:rPr>
      </w:pPr>
      <w:r w:rsidRPr="005720E8">
        <w:rPr>
          <w:rFonts w:ascii="Times New Roman" w:hAnsi="Times New Roman"/>
          <w:b/>
        </w:rPr>
        <w:t>How to Apply</w:t>
      </w:r>
    </w:p>
    <w:p w14:paraId="04C676A3" w14:textId="38F8F7C1" w:rsidR="00306EC0" w:rsidRDefault="007D7216" w:rsidP="005720E8">
      <w:pPr>
        <w:rPr>
          <w:rFonts w:ascii="Times New Roman" w:hAnsi="Times New Roman"/>
          <w:bCs/>
        </w:rPr>
      </w:pPr>
      <w:r>
        <w:rPr>
          <w:rFonts w:ascii="Times New Roman" w:hAnsi="Times New Roman"/>
          <w:bCs/>
        </w:rPr>
        <w:t>To</w:t>
      </w:r>
      <w:r w:rsidR="005720E8" w:rsidRPr="005720E8">
        <w:rPr>
          <w:rFonts w:ascii="Times New Roman" w:hAnsi="Times New Roman"/>
          <w:bCs/>
        </w:rPr>
        <w:t xml:space="preserve"> find out more and apply online </w:t>
      </w:r>
      <w:r>
        <w:rPr>
          <w:rFonts w:ascii="Times New Roman" w:hAnsi="Times New Roman"/>
          <w:bCs/>
        </w:rPr>
        <w:t>please visit</w:t>
      </w:r>
      <w:r w:rsidR="00306EC0">
        <w:rPr>
          <w:rFonts w:ascii="Times New Roman" w:hAnsi="Times New Roman"/>
          <w:bCs/>
        </w:rPr>
        <w:t xml:space="preserve">:  </w:t>
      </w:r>
      <w:hyperlink r:id="rId5" w:history="1">
        <w:r w:rsidR="00D31375">
          <w:rPr>
            <w:rStyle w:val="Hyperlink"/>
            <w:rFonts w:asciiTheme="minorHAnsi" w:hAnsiTheme="minorHAnsi" w:cstheme="minorHAnsi"/>
          </w:rPr>
          <w:t>https://osujoblinks.com/ug8g</w:t>
        </w:r>
      </w:hyperlink>
      <w:bookmarkStart w:id="1" w:name="_GoBack"/>
      <w:bookmarkEnd w:id="1"/>
    </w:p>
    <w:p w14:paraId="48D343CB" w14:textId="77777777" w:rsidR="00306EC0" w:rsidRDefault="00306EC0" w:rsidP="005720E8">
      <w:pPr>
        <w:rPr>
          <w:rFonts w:ascii="Times New Roman" w:hAnsi="Times New Roman"/>
          <w:bCs/>
        </w:rPr>
      </w:pPr>
    </w:p>
    <w:p w14:paraId="33CEA6DD" w14:textId="4CC1FB51" w:rsidR="005720E8" w:rsidRPr="005720E8" w:rsidRDefault="003A3749" w:rsidP="005720E8">
      <w:pPr>
        <w:rPr>
          <w:rFonts w:ascii="Times New Roman" w:hAnsi="Times New Roman"/>
          <w:bCs/>
        </w:rPr>
      </w:pPr>
      <w:r>
        <w:rPr>
          <w:rFonts w:cstheme="minorHAnsi"/>
        </w:rPr>
        <w:t xml:space="preserve">Questions may be directed to Greg Bright, Recruiter, at </w:t>
      </w:r>
      <w:hyperlink r:id="rId6" w:history="1">
        <w:r>
          <w:rPr>
            <w:rStyle w:val="Hyperlink"/>
            <w:rFonts w:cstheme="minorHAnsi"/>
          </w:rPr>
          <w:t>bright.159@osu.edu</w:t>
        </w:r>
      </w:hyperlink>
      <w:r>
        <w:rPr>
          <w:rFonts w:cstheme="minorHAnsi"/>
        </w:rPr>
        <w:t xml:space="preserve">.  </w:t>
      </w:r>
    </w:p>
    <w:p w14:paraId="37731A26" w14:textId="77777777" w:rsidR="00A26BA8" w:rsidRPr="00353211" w:rsidRDefault="00A26BA8" w:rsidP="00353211">
      <w:pPr>
        <w:rPr>
          <w:rFonts w:ascii="Times New Roman" w:hAnsi="Times New Roman"/>
          <w:sz w:val="22"/>
          <w:szCs w:val="22"/>
        </w:rPr>
      </w:pPr>
    </w:p>
    <w:p w14:paraId="5C00F75E" w14:textId="07629711" w:rsidR="00A26BA8" w:rsidRPr="004C1933" w:rsidRDefault="005B43E2">
      <w:pPr>
        <w:rPr>
          <w:rFonts w:ascii="Times New Roman" w:hAnsi="Times New Roman"/>
          <w:sz w:val="22"/>
          <w:szCs w:val="22"/>
        </w:rPr>
      </w:pPr>
      <w:r w:rsidRPr="00353211">
        <w:rPr>
          <w:rFonts w:ascii="Times New Roman" w:hAnsi="Times New Roman"/>
          <w:sz w:val="22"/>
          <w:szCs w:val="22"/>
        </w:rPr>
        <w:t xml:space="preserve"> </w:t>
      </w:r>
    </w:p>
    <w:sectPr w:rsidR="00A26BA8" w:rsidRPr="004C1933" w:rsidSect="00572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990"/>
    <w:multiLevelType w:val="hybridMultilevel"/>
    <w:tmpl w:val="E5A0B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155834"/>
    <w:multiLevelType w:val="hybridMultilevel"/>
    <w:tmpl w:val="FCB8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E72A6"/>
    <w:multiLevelType w:val="hybridMultilevel"/>
    <w:tmpl w:val="969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9486F"/>
    <w:multiLevelType w:val="hybridMultilevel"/>
    <w:tmpl w:val="361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A4AC7"/>
    <w:multiLevelType w:val="hybridMultilevel"/>
    <w:tmpl w:val="04129F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70545"/>
    <w:multiLevelType w:val="hybridMultilevel"/>
    <w:tmpl w:val="BA9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32FF3"/>
    <w:multiLevelType w:val="hybridMultilevel"/>
    <w:tmpl w:val="756E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853C4"/>
    <w:multiLevelType w:val="hybridMultilevel"/>
    <w:tmpl w:val="C2D86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0C8B"/>
    <w:multiLevelType w:val="hybridMultilevel"/>
    <w:tmpl w:val="78EE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92538"/>
    <w:multiLevelType w:val="hybridMultilevel"/>
    <w:tmpl w:val="242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73EC0"/>
    <w:multiLevelType w:val="hybridMultilevel"/>
    <w:tmpl w:val="28E4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173A4"/>
    <w:multiLevelType w:val="hybridMultilevel"/>
    <w:tmpl w:val="41C6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A2EAA"/>
    <w:multiLevelType w:val="hybridMultilevel"/>
    <w:tmpl w:val="C4B2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F0B44"/>
    <w:multiLevelType w:val="hybridMultilevel"/>
    <w:tmpl w:val="AB06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9443B"/>
    <w:multiLevelType w:val="hybridMultilevel"/>
    <w:tmpl w:val="491A001A"/>
    <w:lvl w:ilvl="0" w:tplc="F54CE524">
      <w:start w:val="1"/>
      <w:numFmt w:val="decimal"/>
      <w:lvlText w:val="%1)"/>
      <w:lvlJc w:val="left"/>
      <w:pPr>
        <w:ind w:left="1130" w:hanging="360"/>
      </w:pPr>
    </w:lvl>
    <w:lvl w:ilvl="1" w:tplc="04090019">
      <w:start w:val="1"/>
      <w:numFmt w:val="lowerLetter"/>
      <w:lvlText w:val="%2."/>
      <w:lvlJc w:val="left"/>
      <w:pPr>
        <w:ind w:left="1850" w:hanging="360"/>
      </w:pPr>
    </w:lvl>
    <w:lvl w:ilvl="2" w:tplc="0409001B">
      <w:start w:val="1"/>
      <w:numFmt w:val="lowerRoman"/>
      <w:lvlText w:val="%3."/>
      <w:lvlJc w:val="right"/>
      <w:pPr>
        <w:ind w:left="2570" w:hanging="180"/>
      </w:pPr>
    </w:lvl>
    <w:lvl w:ilvl="3" w:tplc="0409000F">
      <w:start w:val="1"/>
      <w:numFmt w:val="decimal"/>
      <w:lvlText w:val="%4."/>
      <w:lvlJc w:val="left"/>
      <w:pPr>
        <w:ind w:left="3290" w:hanging="360"/>
      </w:pPr>
    </w:lvl>
    <w:lvl w:ilvl="4" w:tplc="04090019">
      <w:start w:val="1"/>
      <w:numFmt w:val="lowerLetter"/>
      <w:lvlText w:val="%5."/>
      <w:lvlJc w:val="left"/>
      <w:pPr>
        <w:ind w:left="4010" w:hanging="360"/>
      </w:pPr>
    </w:lvl>
    <w:lvl w:ilvl="5" w:tplc="0409001B">
      <w:start w:val="1"/>
      <w:numFmt w:val="lowerRoman"/>
      <w:lvlText w:val="%6."/>
      <w:lvlJc w:val="right"/>
      <w:pPr>
        <w:ind w:left="4730" w:hanging="180"/>
      </w:pPr>
    </w:lvl>
    <w:lvl w:ilvl="6" w:tplc="0409000F">
      <w:start w:val="1"/>
      <w:numFmt w:val="decimal"/>
      <w:lvlText w:val="%7."/>
      <w:lvlJc w:val="left"/>
      <w:pPr>
        <w:ind w:left="5450" w:hanging="360"/>
      </w:pPr>
    </w:lvl>
    <w:lvl w:ilvl="7" w:tplc="04090019">
      <w:start w:val="1"/>
      <w:numFmt w:val="lowerLetter"/>
      <w:lvlText w:val="%8."/>
      <w:lvlJc w:val="left"/>
      <w:pPr>
        <w:ind w:left="6170" w:hanging="360"/>
      </w:pPr>
    </w:lvl>
    <w:lvl w:ilvl="8" w:tplc="0409001B">
      <w:start w:val="1"/>
      <w:numFmt w:val="lowerRoman"/>
      <w:lvlText w:val="%9."/>
      <w:lvlJc w:val="right"/>
      <w:pPr>
        <w:ind w:left="6890" w:hanging="180"/>
      </w:pPr>
    </w:lvl>
  </w:abstractNum>
  <w:abstractNum w:abstractNumId="15" w15:restartNumberingAfterBreak="0">
    <w:nsid w:val="24545D8C"/>
    <w:multiLevelType w:val="hybridMultilevel"/>
    <w:tmpl w:val="11288FE2"/>
    <w:lvl w:ilvl="0" w:tplc="98B25A24">
      <w:numFmt w:val="bullet"/>
      <w:lvlText w:val="•"/>
      <w:lvlJc w:val="left"/>
      <w:pPr>
        <w:ind w:left="720" w:hanging="360"/>
      </w:pPr>
      <w:rPr>
        <w:rFonts w:ascii="Cambria" w:eastAsia="MS Mincho"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56A59"/>
    <w:multiLevelType w:val="hybridMultilevel"/>
    <w:tmpl w:val="513A7B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245AC"/>
    <w:multiLevelType w:val="hybridMultilevel"/>
    <w:tmpl w:val="253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C25A9"/>
    <w:multiLevelType w:val="hybridMultilevel"/>
    <w:tmpl w:val="FEE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57C56"/>
    <w:multiLevelType w:val="hybridMultilevel"/>
    <w:tmpl w:val="3544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41218"/>
    <w:multiLevelType w:val="hybridMultilevel"/>
    <w:tmpl w:val="A7BA1378"/>
    <w:lvl w:ilvl="0" w:tplc="98B25A24">
      <w:numFmt w:val="bullet"/>
      <w:lvlText w:val="•"/>
      <w:lvlJc w:val="left"/>
      <w:pPr>
        <w:ind w:left="720" w:hanging="360"/>
      </w:pPr>
      <w:rPr>
        <w:rFonts w:ascii="Cambria" w:eastAsia="MS Mincho"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F161B"/>
    <w:multiLevelType w:val="hybridMultilevel"/>
    <w:tmpl w:val="8DA8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21775"/>
    <w:multiLevelType w:val="hybridMultilevel"/>
    <w:tmpl w:val="373C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A7737"/>
    <w:multiLevelType w:val="hybridMultilevel"/>
    <w:tmpl w:val="A45A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413F3"/>
    <w:multiLevelType w:val="hybridMultilevel"/>
    <w:tmpl w:val="0B18F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75876"/>
    <w:multiLevelType w:val="hybridMultilevel"/>
    <w:tmpl w:val="B06A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1768E"/>
    <w:multiLevelType w:val="hybridMultilevel"/>
    <w:tmpl w:val="1120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E0648"/>
    <w:multiLevelType w:val="hybridMultilevel"/>
    <w:tmpl w:val="767A8516"/>
    <w:lvl w:ilvl="0" w:tplc="351CDD9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8950468"/>
    <w:multiLevelType w:val="hybridMultilevel"/>
    <w:tmpl w:val="51EC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83860"/>
    <w:multiLevelType w:val="hybridMultilevel"/>
    <w:tmpl w:val="F052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0C1981"/>
    <w:multiLevelType w:val="hybridMultilevel"/>
    <w:tmpl w:val="3AFC5C7A"/>
    <w:lvl w:ilvl="0" w:tplc="AA9EE0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9D02218"/>
    <w:multiLevelType w:val="hybridMultilevel"/>
    <w:tmpl w:val="3930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5A4E0A"/>
    <w:multiLevelType w:val="hybridMultilevel"/>
    <w:tmpl w:val="C93A7162"/>
    <w:lvl w:ilvl="0" w:tplc="98B25A24">
      <w:numFmt w:val="bullet"/>
      <w:lvlText w:val="•"/>
      <w:lvlJc w:val="left"/>
      <w:pPr>
        <w:ind w:left="720" w:hanging="360"/>
      </w:pPr>
      <w:rPr>
        <w:rFonts w:ascii="Cambria" w:eastAsia="MS Mincho"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05509"/>
    <w:multiLevelType w:val="hybridMultilevel"/>
    <w:tmpl w:val="28489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7BF29F7"/>
    <w:multiLevelType w:val="hybridMultilevel"/>
    <w:tmpl w:val="84D0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7E277F"/>
    <w:multiLevelType w:val="hybridMultilevel"/>
    <w:tmpl w:val="EF4E4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16B5B"/>
    <w:multiLevelType w:val="hybridMultilevel"/>
    <w:tmpl w:val="B42A4F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D143BE6"/>
    <w:multiLevelType w:val="hybridMultilevel"/>
    <w:tmpl w:val="F7422348"/>
    <w:lvl w:ilvl="0" w:tplc="AA9EE0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0"/>
  </w:num>
  <w:num w:numId="2">
    <w:abstractNumId w:val="15"/>
  </w:num>
  <w:num w:numId="3">
    <w:abstractNumId w:val="32"/>
  </w:num>
  <w:num w:numId="4">
    <w:abstractNumId w:val="1"/>
  </w:num>
  <w:num w:numId="5">
    <w:abstractNumId w:val="2"/>
  </w:num>
  <w:num w:numId="6">
    <w:abstractNumId w:val="28"/>
  </w:num>
  <w:num w:numId="7">
    <w:abstractNumId w:val="18"/>
  </w:num>
  <w:num w:numId="8">
    <w:abstractNumId w:val="3"/>
  </w:num>
  <w:num w:numId="9">
    <w:abstractNumId w:val="11"/>
  </w:num>
  <w:num w:numId="10">
    <w:abstractNumId w:val="5"/>
  </w:num>
  <w:num w:numId="11">
    <w:abstractNumId w:val="26"/>
  </w:num>
  <w:num w:numId="12">
    <w:abstractNumId w:val="3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8"/>
  </w:num>
  <w:num w:numId="16">
    <w:abstractNumId w:val="4"/>
  </w:num>
  <w:num w:numId="17">
    <w:abstractNumId w:val="21"/>
  </w:num>
  <w:num w:numId="18">
    <w:abstractNumId w:val="22"/>
  </w:num>
  <w:num w:numId="19">
    <w:abstractNumId w:val="12"/>
  </w:num>
  <w:num w:numId="20">
    <w:abstractNumId w:val="17"/>
  </w:num>
  <w:num w:numId="21">
    <w:abstractNumId w:val="29"/>
  </w:num>
  <w:num w:numId="22">
    <w:abstractNumId w:val="13"/>
  </w:num>
  <w:num w:numId="23">
    <w:abstractNumId w:val="35"/>
  </w:num>
  <w:num w:numId="24">
    <w:abstractNumId w:val="19"/>
  </w:num>
  <w:num w:numId="25">
    <w:abstractNumId w:val="34"/>
  </w:num>
  <w:num w:numId="26">
    <w:abstractNumId w:val="7"/>
  </w:num>
  <w:num w:numId="27">
    <w:abstractNumId w:val="6"/>
  </w:num>
  <w:num w:numId="28">
    <w:abstractNumId w:val="23"/>
  </w:num>
  <w:num w:numId="29">
    <w:abstractNumId w:val="25"/>
  </w:num>
  <w:num w:numId="30">
    <w:abstractNumId w:val="0"/>
  </w:num>
  <w:num w:numId="31">
    <w:abstractNumId w:val="36"/>
  </w:num>
  <w:num w:numId="32">
    <w:abstractNumId w:val="33"/>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4"/>
  </w:num>
  <w:num w:numId="38">
    <w:abstractNumId w:val="10"/>
  </w:num>
  <w:num w:numId="3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AA"/>
    <w:rsid w:val="000275FF"/>
    <w:rsid w:val="00027DB6"/>
    <w:rsid w:val="00056D91"/>
    <w:rsid w:val="00075090"/>
    <w:rsid w:val="00081865"/>
    <w:rsid w:val="00085CFE"/>
    <w:rsid w:val="000A2862"/>
    <w:rsid w:val="000B10D3"/>
    <w:rsid w:val="000C2134"/>
    <w:rsid w:val="000F042E"/>
    <w:rsid w:val="0010689A"/>
    <w:rsid w:val="001403D9"/>
    <w:rsid w:val="00143032"/>
    <w:rsid w:val="00145878"/>
    <w:rsid w:val="001573A9"/>
    <w:rsid w:val="00190AB6"/>
    <w:rsid w:val="001F6FF3"/>
    <w:rsid w:val="00240FB6"/>
    <w:rsid w:val="0025025A"/>
    <w:rsid w:val="00280659"/>
    <w:rsid w:val="002A50EB"/>
    <w:rsid w:val="002F0CE0"/>
    <w:rsid w:val="00306EC0"/>
    <w:rsid w:val="00336AC7"/>
    <w:rsid w:val="00345509"/>
    <w:rsid w:val="00353211"/>
    <w:rsid w:val="00354F48"/>
    <w:rsid w:val="0037155C"/>
    <w:rsid w:val="003A3749"/>
    <w:rsid w:val="003B5C96"/>
    <w:rsid w:val="00407106"/>
    <w:rsid w:val="00415645"/>
    <w:rsid w:val="00423311"/>
    <w:rsid w:val="00424ACD"/>
    <w:rsid w:val="0043212F"/>
    <w:rsid w:val="00440042"/>
    <w:rsid w:val="00451ADE"/>
    <w:rsid w:val="0045340D"/>
    <w:rsid w:val="00454391"/>
    <w:rsid w:val="004772F6"/>
    <w:rsid w:val="004946C9"/>
    <w:rsid w:val="004959C4"/>
    <w:rsid w:val="004A356A"/>
    <w:rsid w:val="004C1933"/>
    <w:rsid w:val="004C1AF2"/>
    <w:rsid w:val="004C37FD"/>
    <w:rsid w:val="004F6E6D"/>
    <w:rsid w:val="005720E8"/>
    <w:rsid w:val="005737AA"/>
    <w:rsid w:val="005A360C"/>
    <w:rsid w:val="005B43E2"/>
    <w:rsid w:val="005B6580"/>
    <w:rsid w:val="005D7B2C"/>
    <w:rsid w:val="00664BA3"/>
    <w:rsid w:val="0067203E"/>
    <w:rsid w:val="00692298"/>
    <w:rsid w:val="00703D3F"/>
    <w:rsid w:val="00733A15"/>
    <w:rsid w:val="00740539"/>
    <w:rsid w:val="00751A69"/>
    <w:rsid w:val="00781339"/>
    <w:rsid w:val="007964CB"/>
    <w:rsid w:val="007C5D45"/>
    <w:rsid w:val="007C7121"/>
    <w:rsid w:val="007D7216"/>
    <w:rsid w:val="007E7147"/>
    <w:rsid w:val="007F2C2A"/>
    <w:rsid w:val="00805FE8"/>
    <w:rsid w:val="00855436"/>
    <w:rsid w:val="00865D39"/>
    <w:rsid w:val="008714FD"/>
    <w:rsid w:val="00881528"/>
    <w:rsid w:val="00884F31"/>
    <w:rsid w:val="00890FA8"/>
    <w:rsid w:val="008A254D"/>
    <w:rsid w:val="008C0844"/>
    <w:rsid w:val="008D6700"/>
    <w:rsid w:val="00904AF9"/>
    <w:rsid w:val="00925D73"/>
    <w:rsid w:val="009B2324"/>
    <w:rsid w:val="009C2513"/>
    <w:rsid w:val="009D7287"/>
    <w:rsid w:val="009F670F"/>
    <w:rsid w:val="00A0217E"/>
    <w:rsid w:val="00A22EAE"/>
    <w:rsid w:val="00A26BA8"/>
    <w:rsid w:val="00A57018"/>
    <w:rsid w:val="00A637CE"/>
    <w:rsid w:val="00A84BFA"/>
    <w:rsid w:val="00A90E8B"/>
    <w:rsid w:val="00A92020"/>
    <w:rsid w:val="00AF0370"/>
    <w:rsid w:val="00AF4277"/>
    <w:rsid w:val="00B079F2"/>
    <w:rsid w:val="00BD03FF"/>
    <w:rsid w:val="00BD31CE"/>
    <w:rsid w:val="00BE2410"/>
    <w:rsid w:val="00C324E0"/>
    <w:rsid w:val="00C41466"/>
    <w:rsid w:val="00C76127"/>
    <w:rsid w:val="00C83B71"/>
    <w:rsid w:val="00C84142"/>
    <w:rsid w:val="00C94DBE"/>
    <w:rsid w:val="00C95BFE"/>
    <w:rsid w:val="00CC02E8"/>
    <w:rsid w:val="00CC6BB7"/>
    <w:rsid w:val="00D147BA"/>
    <w:rsid w:val="00D30758"/>
    <w:rsid w:val="00D31375"/>
    <w:rsid w:val="00D51C7A"/>
    <w:rsid w:val="00D6704A"/>
    <w:rsid w:val="00D84F5E"/>
    <w:rsid w:val="00DB2596"/>
    <w:rsid w:val="00DC2296"/>
    <w:rsid w:val="00E131F2"/>
    <w:rsid w:val="00E17A3D"/>
    <w:rsid w:val="00E2246B"/>
    <w:rsid w:val="00E2537D"/>
    <w:rsid w:val="00E3634D"/>
    <w:rsid w:val="00E677CE"/>
    <w:rsid w:val="00E81945"/>
    <w:rsid w:val="00E93DAA"/>
    <w:rsid w:val="00EA6860"/>
    <w:rsid w:val="00EB6654"/>
    <w:rsid w:val="00F00B63"/>
    <w:rsid w:val="00F23CFB"/>
    <w:rsid w:val="00F62A27"/>
    <w:rsid w:val="00F8585A"/>
    <w:rsid w:val="00F93DE5"/>
    <w:rsid w:val="00F957D9"/>
    <w:rsid w:val="00F97482"/>
    <w:rsid w:val="00FC3FD8"/>
    <w:rsid w:val="00FC608A"/>
    <w:rsid w:val="00FE6EA8"/>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E3A5"/>
  <w15:chartTrackingRefBased/>
  <w15:docId w15:val="{910F5FCD-2B1D-4887-A58E-7F414DE5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AA"/>
    <w:pPr>
      <w:suppressAutoHyphens/>
      <w:spacing w:after="0" w:line="240" w:lineRule="auto"/>
    </w:pPr>
    <w:rPr>
      <w:rFonts w:ascii="Cambria" w:eastAsia="MS Mincho" w:hAnsi="Cambri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3DAA"/>
    <w:rPr>
      <w:color w:val="0000FF"/>
      <w:u w:val="single"/>
    </w:rPr>
  </w:style>
  <w:style w:type="paragraph" w:styleId="NormalWeb">
    <w:name w:val="Normal (Web)"/>
    <w:basedOn w:val="Normal"/>
    <w:uiPriority w:val="99"/>
    <w:unhideWhenUsed/>
    <w:rsid w:val="00E93DAA"/>
    <w:pPr>
      <w:suppressAutoHyphens w:val="0"/>
      <w:spacing w:after="150"/>
    </w:pPr>
    <w:rPr>
      <w:rFonts w:ascii="Times New Roman" w:eastAsia="Times New Roman" w:hAnsi="Times New Roman"/>
      <w:lang w:eastAsia="ja-JP"/>
    </w:rPr>
  </w:style>
  <w:style w:type="paragraph" w:styleId="ListParagraph">
    <w:name w:val="List Paragraph"/>
    <w:basedOn w:val="Normal"/>
    <w:uiPriority w:val="34"/>
    <w:qFormat/>
    <w:rsid w:val="00E93DAA"/>
    <w:pPr>
      <w:suppressAutoHyphens w:val="0"/>
      <w:spacing w:after="200"/>
      <w:ind w:left="720"/>
      <w:contextualSpacing/>
    </w:pPr>
    <w:rPr>
      <w:rFonts w:ascii="Times" w:hAnsi="Times"/>
      <w:szCs w:val="20"/>
      <w:lang w:eastAsia="ja-JP"/>
    </w:rPr>
  </w:style>
  <w:style w:type="character" w:styleId="CommentReference">
    <w:name w:val="annotation reference"/>
    <w:uiPriority w:val="99"/>
    <w:semiHidden/>
    <w:unhideWhenUsed/>
    <w:rsid w:val="00E93DAA"/>
    <w:rPr>
      <w:sz w:val="16"/>
      <w:szCs w:val="16"/>
    </w:rPr>
  </w:style>
  <w:style w:type="paragraph" w:styleId="CommentText">
    <w:name w:val="annotation text"/>
    <w:basedOn w:val="Normal"/>
    <w:link w:val="CommentTextChar"/>
    <w:uiPriority w:val="99"/>
    <w:semiHidden/>
    <w:unhideWhenUsed/>
    <w:rsid w:val="00E93DAA"/>
    <w:rPr>
      <w:sz w:val="20"/>
      <w:szCs w:val="20"/>
    </w:rPr>
  </w:style>
  <w:style w:type="character" w:customStyle="1" w:styleId="CommentTextChar">
    <w:name w:val="Comment Text Char"/>
    <w:basedOn w:val="DefaultParagraphFont"/>
    <w:link w:val="CommentText"/>
    <w:uiPriority w:val="99"/>
    <w:semiHidden/>
    <w:rsid w:val="00E93DAA"/>
    <w:rPr>
      <w:rFonts w:ascii="Cambria" w:eastAsia="MS Mincho" w:hAnsi="Cambria" w:cs="Times New Roman"/>
      <w:sz w:val="20"/>
      <w:szCs w:val="20"/>
      <w:lang w:eastAsia="ar-SA"/>
    </w:rPr>
  </w:style>
  <w:style w:type="paragraph" w:styleId="BalloonText">
    <w:name w:val="Balloon Text"/>
    <w:basedOn w:val="Normal"/>
    <w:link w:val="BalloonTextChar"/>
    <w:uiPriority w:val="99"/>
    <w:semiHidden/>
    <w:unhideWhenUsed/>
    <w:rsid w:val="00E93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DAA"/>
    <w:rPr>
      <w:rFonts w:ascii="Segoe UI" w:eastAsia="MS Mincho" w:hAnsi="Segoe UI" w:cs="Segoe UI"/>
      <w:sz w:val="18"/>
      <w:szCs w:val="18"/>
      <w:lang w:eastAsia="ar-SA"/>
    </w:rPr>
  </w:style>
  <w:style w:type="paragraph" w:styleId="NoSpacing">
    <w:name w:val="No Spacing"/>
    <w:uiPriority w:val="1"/>
    <w:qFormat/>
    <w:rsid w:val="00BD03FF"/>
    <w:pPr>
      <w:suppressAutoHyphens/>
      <w:spacing w:after="0" w:line="240" w:lineRule="auto"/>
    </w:pPr>
    <w:rPr>
      <w:rFonts w:ascii="Cambria" w:eastAsia="MS Mincho" w:hAnsi="Cambria" w:cs="Times New Roman"/>
      <w:sz w:val="24"/>
      <w:szCs w:val="24"/>
      <w:lang w:eastAsia="ar-SA"/>
    </w:rPr>
  </w:style>
  <w:style w:type="character" w:styleId="UnresolvedMention">
    <w:name w:val="Unresolved Mention"/>
    <w:basedOn w:val="DefaultParagraphFont"/>
    <w:uiPriority w:val="99"/>
    <w:semiHidden/>
    <w:unhideWhenUsed/>
    <w:rsid w:val="000A2862"/>
    <w:rPr>
      <w:color w:val="605E5C"/>
      <w:shd w:val="clear" w:color="auto" w:fill="E1DFDD"/>
    </w:rPr>
  </w:style>
  <w:style w:type="paragraph" w:styleId="Header">
    <w:name w:val="header"/>
    <w:basedOn w:val="Normal"/>
    <w:link w:val="HeaderChar"/>
    <w:rsid w:val="008C0844"/>
    <w:pPr>
      <w:tabs>
        <w:tab w:val="center" w:pos="4320"/>
        <w:tab w:val="right" w:pos="8640"/>
      </w:tabs>
      <w:suppressAutoHyphens w:val="0"/>
    </w:pPr>
    <w:rPr>
      <w:rFonts w:ascii="Arial" w:eastAsia="Times New Roman" w:hAnsi="Arial" w:cs="Arial"/>
      <w:sz w:val="22"/>
      <w:lang w:eastAsia="en-US"/>
    </w:rPr>
  </w:style>
  <w:style w:type="character" w:customStyle="1" w:styleId="HeaderChar">
    <w:name w:val="Header Char"/>
    <w:basedOn w:val="DefaultParagraphFont"/>
    <w:link w:val="Header"/>
    <w:rsid w:val="008C0844"/>
    <w:rPr>
      <w:rFonts w:ascii="Arial" w:eastAsia="Times New Roman" w:hAnsi="Arial" w:cs="Arial"/>
      <w:szCs w:val="24"/>
    </w:rPr>
  </w:style>
  <w:style w:type="paragraph" w:styleId="BodyText">
    <w:name w:val="Body Text"/>
    <w:basedOn w:val="Normal"/>
    <w:link w:val="BodyTextChar"/>
    <w:rsid w:val="008C0844"/>
    <w:pPr>
      <w:suppressAutoHyphens w:val="0"/>
    </w:pPr>
    <w:rPr>
      <w:rFonts w:ascii="Garamond" w:eastAsia="Times New Roman" w:hAnsi="Garamond"/>
      <w:bCs/>
      <w:iCs/>
      <w:szCs w:val="20"/>
      <w:lang w:eastAsia="en-US"/>
    </w:rPr>
  </w:style>
  <w:style w:type="character" w:customStyle="1" w:styleId="BodyTextChar">
    <w:name w:val="Body Text Char"/>
    <w:basedOn w:val="DefaultParagraphFont"/>
    <w:link w:val="BodyText"/>
    <w:rsid w:val="008C0844"/>
    <w:rPr>
      <w:rFonts w:ascii="Garamond" w:eastAsia="Times New Roman" w:hAnsi="Garamond" w:cs="Times New Roman"/>
      <w:bCs/>
      <w:iCs/>
      <w:sz w:val="24"/>
      <w:szCs w:val="20"/>
    </w:rPr>
  </w:style>
  <w:style w:type="character" w:styleId="FollowedHyperlink">
    <w:name w:val="FollowedHyperlink"/>
    <w:basedOn w:val="DefaultParagraphFont"/>
    <w:uiPriority w:val="99"/>
    <w:semiHidden/>
    <w:unhideWhenUsed/>
    <w:rsid w:val="00345509"/>
    <w:rPr>
      <w:color w:val="954F72" w:themeColor="followedHyperlink"/>
      <w:u w:val="single"/>
    </w:rPr>
  </w:style>
  <w:style w:type="paragraph" w:customStyle="1" w:styleId="Default">
    <w:name w:val="Default"/>
    <w:rsid w:val="00085CF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aps">
    <w:name w:val="caps"/>
    <w:rsid w:val="00BD31CE"/>
  </w:style>
  <w:style w:type="character" w:styleId="Emphasis">
    <w:name w:val="Emphasis"/>
    <w:basedOn w:val="DefaultParagraphFont"/>
    <w:uiPriority w:val="20"/>
    <w:qFormat/>
    <w:rsid w:val="00E3634D"/>
    <w:rPr>
      <w:i/>
      <w:iCs/>
    </w:rPr>
  </w:style>
  <w:style w:type="paragraph" w:styleId="PlainText">
    <w:name w:val="Plain Text"/>
    <w:basedOn w:val="Normal"/>
    <w:link w:val="PlainTextChar"/>
    <w:uiPriority w:val="99"/>
    <w:unhideWhenUsed/>
    <w:rsid w:val="007F2C2A"/>
    <w:pPr>
      <w:suppressAutoHyphens w:val="0"/>
    </w:pPr>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7F2C2A"/>
    <w:rPr>
      <w:rFonts w:ascii="Calibri" w:hAnsi="Calibri" w:cs="Times New Roman"/>
    </w:rPr>
  </w:style>
  <w:style w:type="character" w:customStyle="1" w:styleId="Style4">
    <w:name w:val="Style4"/>
    <w:basedOn w:val="DefaultParagraphFont"/>
    <w:uiPriority w:val="1"/>
    <w:rsid w:val="0028065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8851">
      <w:bodyDiv w:val="1"/>
      <w:marLeft w:val="0"/>
      <w:marRight w:val="0"/>
      <w:marTop w:val="0"/>
      <w:marBottom w:val="0"/>
      <w:divBdr>
        <w:top w:val="none" w:sz="0" w:space="0" w:color="auto"/>
        <w:left w:val="none" w:sz="0" w:space="0" w:color="auto"/>
        <w:bottom w:val="none" w:sz="0" w:space="0" w:color="auto"/>
        <w:right w:val="none" w:sz="0" w:space="0" w:color="auto"/>
      </w:divBdr>
    </w:div>
    <w:div w:id="71390138">
      <w:bodyDiv w:val="1"/>
      <w:marLeft w:val="0"/>
      <w:marRight w:val="0"/>
      <w:marTop w:val="0"/>
      <w:marBottom w:val="0"/>
      <w:divBdr>
        <w:top w:val="none" w:sz="0" w:space="0" w:color="auto"/>
        <w:left w:val="none" w:sz="0" w:space="0" w:color="auto"/>
        <w:bottom w:val="none" w:sz="0" w:space="0" w:color="auto"/>
        <w:right w:val="none" w:sz="0" w:space="0" w:color="auto"/>
      </w:divBdr>
    </w:div>
    <w:div w:id="94177022">
      <w:bodyDiv w:val="1"/>
      <w:marLeft w:val="0"/>
      <w:marRight w:val="0"/>
      <w:marTop w:val="0"/>
      <w:marBottom w:val="0"/>
      <w:divBdr>
        <w:top w:val="none" w:sz="0" w:space="0" w:color="auto"/>
        <w:left w:val="none" w:sz="0" w:space="0" w:color="auto"/>
        <w:bottom w:val="none" w:sz="0" w:space="0" w:color="auto"/>
        <w:right w:val="none" w:sz="0" w:space="0" w:color="auto"/>
      </w:divBdr>
    </w:div>
    <w:div w:id="124738433">
      <w:bodyDiv w:val="1"/>
      <w:marLeft w:val="0"/>
      <w:marRight w:val="0"/>
      <w:marTop w:val="0"/>
      <w:marBottom w:val="0"/>
      <w:divBdr>
        <w:top w:val="none" w:sz="0" w:space="0" w:color="auto"/>
        <w:left w:val="none" w:sz="0" w:space="0" w:color="auto"/>
        <w:bottom w:val="none" w:sz="0" w:space="0" w:color="auto"/>
        <w:right w:val="none" w:sz="0" w:space="0" w:color="auto"/>
      </w:divBdr>
    </w:div>
    <w:div w:id="223370000">
      <w:bodyDiv w:val="1"/>
      <w:marLeft w:val="0"/>
      <w:marRight w:val="0"/>
      <w:marTop w:val="0"/>
      <w:marBottom w:val="0"/>
      <w:divBdr>
        <w:top w:val="none" w:sz="0" w:space="0" w:color="auto"/>
        <w:left w:val="none" w:sz="0" w:space="0" w:color="auto"/>
        <w:bottom w:val="none" w:sz="0" w:space="0" w:color="auto"/>
        <w:right w:val="none" w:sz="0" w:space="0" w:color="auto"/>
      </w:divBdr>
    </w:div>
    <w:div w:id="379942802">
      <w:bodyDiv w:val="1"/>
      <w:marLeft w:val="0"/>
      <w:marRight w:val="0"/>
      <w:marTop w:val="0"/>
      <w:marBottom w:val="0"/>
      <w:divBdr>
        <w:top w:val="none" w:sz="0" w:space="0" w:color="auto"/>
        <w:left w:val="none" w:sz="0" w:space="0" w:color="auto"/>
        <w:bottom w:val="none" w:sz="0" w:space="0" w:color="auto"/>
        <w:right w:val="none" w:sz="0" w:space="0" w:color="auto"/>
      </w:divBdr>
    </w:div>
    <w:div w:id="425615919">
      <w:bodyDiv w:val="1"/>
      <w:marLeft w:val="0"/>
      <w:marRight w:val="0"/>
      <w:marTop w:val="0"/>
      <w:marBottom w:val="0"/>
      <w:divBdr>
        <w:top w:val="none" w:sz="0" w:space="0" w:color="auto"/>
        <w:left w:val="none" w:sz="0" w:space="0" w:color="auto"/>
        <w:bottom w:val="none" w:sz="0" w:space="0" w:color="auto"/>
        <w:right w:val="none" w:sz="0" w:space="0" w:color="auto"/>
      </w:divBdr>
    </w:div>
    <w:div w:id="506091437">
      <w:bodyDiv w:val="1"/>
      <w:marLeft w:val="0"/>
      <w:marRight w:val="0"/>
      <w:marTop w:val="0"/>
      <w:marBottom w:val="0"/>
      <w:divBdr>
        <w:top w:val="none" w:sz="0" w:space="0" w:color="auto"/>
        <w:left w:val="none" w:sz="0" w:space="0" w:color="auto"/>
        <w:bottom w:val="none" w:sz="0" w:space="0" w:color="auto"/>
        <w:right w:val="none" w:sz="0" w:space="0" w:color="auto"/>
      </w:divBdr>
    </w:div>
    <w:div w:id="593132006">
      <w:bodyDiv w:val="1"/>
      <w:marLeft w:val="0"/>
      <w:marRight w:val="0"/>
      <w:marTop w:val="0"/>
      <w:marBottom w:val="0"/>
      <w:divBdr>
        <w:top w:val="none" w:sz="0" w:space="0" w:color="auto"/>
        <w:left w:val="none" w:sz="0" w:space="0" w:color="auto"/>
        <w:bottom w:val="none" w:sz="0" w:space="0" w:color="auto"/>
        <w:right w:val="none" w:sz="0" w:space="0" w:color="auto"/>
      </w:divBdr>
      <w:divsChild>
        <w:div w:id="947350538">
          <w:marLeft w:val="0"/>
          <w:marRight w:val="0"/>
          <w:marTop w:val="0"/>
          <w:marBottom w:val="0"/>
          <w:divBdr>
            <w:top w:val="none" w:sz="0" w:space="0" w:color="auto"/>
            <w:left w:val="none" w:sz="0" w:space="0" w:color="auto"/>
            <w:bottom w:val="none" w:sz="0" w:space="0" w:color="auto"/>
            <w:right w:val="none" w:sz="0" w:space="0" w:color="auto"/>
          </w:divBdr>
        </w:div>
        <w:div w:id="1590655606">
          <w:marLeft w:val="0"/>
          <w:marRight w:val="0"/>
          <w:marTop w:val="0"/>
          <w:marBottom w:val="0"/>
          <w:divBdr>
            <w:top w:val="none" w:sz="0" w:space="0" w:color="auto"/>
            <w:left w:val="none" w:sz="0" w:space="0" w:color="auto"/>
            <w:bottom w:val="none" w:sz="0" w:space="0" w:color="auto"/>
            <w:right w:val="none" w:sz="0" w:space="0" w:color="auto"/>
          </w:divBdr>
        </w:div>
      </w:divsChild>
    </w:div>
    <w:div w:id="675033383">
      <w:bodyDiv w:val="1"/>
      <w:marLeft w:val="0"/>
      <w:marRight w:val="0"/>
      <w:marTop w:val="0"/>
      <w:marBottom w:val="0"/>
      <w:divBdr>
        <w:top w:val="none" w:sz="0" w:space="0" w:color="auto"/>
        <w:left w:val="none" w:sz="0" w:space="0" w:color="auto"/>
        <w:bottom w:val="none" w:sz="0" w:space="0" w:color="auto"/>
        <w:right w:val="none" w:sz="0" w:space="0" w:color="auto"/>
      </w:divBdr>
    </w:div>
    <w:div w:id="688990737">
      <w:bodyDiv w:val="1"/>
      <w:marLeft w:val="0"/>
      <w:marRight w:val="0"/>
      <w:marTop w:val="0"/>
      <w:marBottom w:val="0"/>
      <w:divBdr>
        <w:top w:val="none" w:sz="0" w:space="0" w:color="auto"/>
        <w:left w:val="none" w:sz="0" w:space="0" w:color="auto"/>
        <w:bottom w:val="none" w:sz="0" w:space="0" w:color="auto"/>
        <w:right w:val="none" w:sz="0" w:space="0" w:color="auto"/>
      </w:divBdr>
    </w:div>
    <w:div w:id="841746330">
      <w:bodyDiv w:val="1"/>
      <w:marLeft w:val="0"/>
      <w:marRight w:val="0"/>
      <w:marTop w:val="0"/>
      <w:marBottom w:val="0"/>
      <w:divBdr>
        <w:top w:val="none" w:sz="0" w:space="0" w:color="auto"/>
        <w:left w:val="none" w:sz="0" w:space="0" w:color="auto"/>
        <w:bottom w:val="none" w:sz="0" w:space="0" w:color="auto"/>
        <w:right w:val="none" w:sz="0" w:space="0" w:color="auto"/>
      </w:divBdr>
    </w:div>
    <w:div w:id="870798251">
      <w:bodyDiv w:val="1"/>
      <w:marLeft w:val="0"/>
      <w:marRight w:val="0"/>
      <w:marTop w:val="0"/>
      <w:marBottom w:val="0"/>
      <w:divBdr>
        <w:top w:val="none" w:sz="0" w:space="0" w:color="auto"/>
        <w:left w:val="none" w:sz="0" w:space="0" w:color="auto"/>
        <w:bottom w:val="none" w:sz="0" w:space="0" w:color="auto"/>
        <w:right w:val="none" w:sz="0" w:space="0" w:color="auto"/>
      </w:divBdr>
    </w:div>
    <w:div w:id="936861914">
      <w:bodyDiv w:val="1"/>
      <w:marLeft w:val="0"/>
      <w:marRight w:val="0"/>
      <w:marTop w:val="0"/>
      <w:marBottom w:val="0"/>
      <w:divBdr>
        <w:top w:val="none" w:sz="0" w:space="0" w:color="auto"/>
        <w:left w:val="none" w:sz="0" w:space="0" w:color="auto"/>
        <w:bottom w:val="none" w:sz="0" w:space="0" w:color="auto"/>
        <w:right w:val="none" w:sz="0" w:space="0" w:color="auto"/>
      </w:divBdr>
    </w:div>
    <w:div w:id="1009215030">
      <w:bodyDiv w:val="1"/>
      <w:marLeft w:val="0"/>
      <w:marRight w:val="0"/>
      <w:marTop w:val="0"/>
      <w:marBottom w:val="0"/>
      <w:divBdr>
        <w:top w:val="none" w:sz="0" w:space="0" w:color="auto"/>
        <w:left w:val="none" w:sz="0" w:space="0" w:color="auto"/>
        <w:bottom w:val="none" w:sz="0" w:space="0" w:color="auto"/>
        <w:right w:val="none" w:sz="0" w:space="0" w:color="auto"/>
      </w:divBdr>
    </w:div>
    <w:div w:id="1045718229">
      <w:bodyDiv w:val="1"/>
      <w:marLeft w:val="0"/>
      <w:marRight w:val="0"/>
      <w:marTop w:val="0"/>
      <w:marBottom w:val="0"/>
      <w:divBdr>
        <w:top w:val="none" w:sz="0" w:space="0" w:color="auto"/>
        <w:left w:val="none" w:sz="0" w:space="0" w:color="auto"/>
        <w:bottom w:val="none" w:sz="0" w:space="0" w:color="auto"/>
        <w:right w:val="none" w:sz="0" w:space="0" w:color="auto"/>
      </w:divBdr>
    </w:div>
    <w:div w:id="1054546027">
      <w:bodyDiv w:val="1"/>
      <w:marLeft w:val="0"/>
      <w:marRight w:val="0"/>
      <w:marTop w:val="0"/>
      <w:marBottom w:val="0"/>
      <w:divBdr>
        <w:top w:val="none" w:sz="0" w:space="0" w:color="auto"/>
        <w:left w:val="none" w:sz="0" w:space="0" w:color="auto"/>
        <w:bottom w:val="none" w:sz="0" w:space="0" w:color="auto"/>
        <w:right w:val="none" w:sz="0" w:space="0" w:color="auto"/>
      </w:divBdr>
    </w:div>
    <w:div w:id="1072850549">
      <w:bodyDiv w:val="1"/>
      <w:marLeft w:val="0"/>
      <w:marRight w:val="0"/>
      <w:marTop w:val="0"/>
      <w:marBottom w:val="0"/>
      <w:divBdr>
        <w:top w:val="none" w:sz="0" w:space="0" w:color="auto"/>
        <w:left w:val="none" w:sz="0" w:space="0" w:color="auto"/>
        <w:bottom w:val="none" w:sz="0" w:space="0" w:color="auto"/>
        <w:right w:val="none" w:sz="0" w:space="0" w:color="auto"/>
      </w:divBdr>
    </w:div>
    <w:div w:id="1185822280">
      <w:bodyDiv w:val="1"/>
      <w:marLeft w:val="0"/>
      <w:marRight w:val="0"/>
      <w:marTop w:val="0"/>
      <w:marBottom w:val="0"/>
      <w:divBdr>
        <w:top w:val="none" w:sz="0" w:space="0" w:color="auto"/>
        <w:left w:val="none" w:sz="0" w:space="0" w:color="auto"/>
        <w:bottom w:val="none" w:sz="0" w:space="0" w:color="auto"/>
        <w:right w:val="none" w:sz="0" w:space="0" w:color="auto"/>
      </w:divBdr>
    </w:div>
    <w:div w:id="1198545423">
      <w:bodyDiv w:val="1"/>
      <w:marLeft w:val="0"/>
      <w:marRight w:val="0"/>
      <w:marTop w:val="0"/>
      <w:marBottom w:val="0"/>
      <w:divBdr>
        <w:top w:val="none" w:sz="0" w:space="0" w:color="auto"/>
        <w:left w:val="none" w:sz="0" w:space="0" w:color="auto"/>
        <w:bottom w:val="none" w:sz="0" w:space="0" w:color="auto"/>
        <w:right w:val="none" w:sz="0" w:space="0" w:color="auto"/>
      </w:divBdr>
      <w:divsChild>
        <w:div w:id="1754233145">
          <w:marLeft w:val="0"/>
          <w:marRight w:val="0"/>
          <w:marTop w:val="0"/>
          <w:marBottom w:val="0"/>
          <w:divBdr>
            <w:top w:val="none" w:sz="0" w:space="0" w:color="auto"/>
            <w:left w:val="none" w:sz="0" w:space="0" w:color="auto"/>
            <w:bottom w:val="none" w:sz="0" w:space="0" w:color="auto"/>
            <w:right w:val="none" w:sz="0" w:space="0" w:color="auto"/>
          </w:divBdr>
        </w:div>
        <w:div w:id="589969065">
          <w:marLeft w:val="0"/>
          <w:marRight w:val="0"/>
          <w:marTop w:val="0"/>
          <w:marBottom w:val="0"/>
          <w:divBdr>
            <w:top w:val="none" w:sz="0" w:space="0" w:color="auto"/>
            <w:left w:val="none" w:sz="0" w:space="0" w:color="auto"/>
            <w:bottom w:val="none" w:sz="0" w:space="0" w:color="auto"/>
            <w:right w:val="none" w:sz="0" w:space="0" w:color="auto"/>
          </w:divBdr>
        </w:div>
        <w:div w:id="51738446">
          <w:marLeft w:val="0"/>
          <w:marRight w:val="0"/>
          <w:marTop w:val="0"/>
          <w:marBottom w:val="0"/>
          <w:divBdr>
            <w:top w:val="none" w:sz="0" w:space="0" w:color="auto"/>
            <w:left w:val="none" w:sz="0" w:space="0" w:color="auto"/>
            <w:bottom w:val="none" w:sz="0" w:space="0" w:color="auto"/>
            <w:right w:val="none" w:sz="0" w:space="0" w:color="auto"/>
          </w:divBdr>
        </w:div>
        <w:div w:id="445538316">
          <w:marLeft w:val="0"/>
          <w:marRight w:val="0"/>
          <w:marTop w:val="0"/>
          <w:marBottom w:val="0"/>
          <w:divBdr>
            <w:top w:val="none" w:sz="0" w:space="0" w:color="auto"/>
            <w:left w:val="none" w:sz="0" w:space="0" w:color="auto"/>
            <w:bottom w:val="none" w:sz="0" w:space="0" w:color="auto"/>
            <w:right w:val="none" w:sz="0" w:space="0" w:color="auto"/>
          </w:divBdr>
        </w:div>
        <w:div w:id="1037701677">
          <w:marLeft w:val="0"/>
          <w:marRight w:val="0"/>
          <w:marTop w:val="0"/>
          <w:marBottom w:val="0"/>
          <w:divBdr>
            <w:top w:val="none" w:sz="0" w:space="0" w:color="auto"/>
            <w:left w:val="none" w:sz="0" w:space="0" w:color="auto"/>
            <w:bottom w:val="none" w:sz="0" w:space="0" w:color="auto"/>
            <w:right w:val="none" w:sz="0" w:space="0" w:color="auto"/>
          </w:divBdr>
        </w:div>
        <w:div w:id="1459647051">
          <w:marLeft w:val="0"/>
          <w:marRight w:val="0"/>
          <w:marTop w:val="0"/>
          <w:marBottom w:val="0"/>
          <w:divBdr>
            <w:top w:val="none" w:sz="0" w:space="0" w:color="auto"/>
            <w:left w:val="none" w:sz="0" w:space="0" w:color="auto"/>
            <w:bottom w:val="none" w:sz="0" w:space="0" w:color="auto"/>
            <w:right w:val="none" w:sz="0" w:space="0" w:color="auto"/>
          </w:divBdr>
        </w:div>
        <w:div w:id="1167984151">
          <w:marLeft w:val="0"/>
          <w:marRight w:val="0"/>
          <w:marTop w:val="0"/>
          <w:marBottom w:val="0"/>
          <w:divBdr>
            <w:top w:val="none" w:sz="0" w:space="0" w:color="auto"/>
            <w:left w:val="none" w:sz="0" w:space="0" w:color="auto"/>
            <w:bottom w:val="none" w:sz="0" w:space="0" w:color="auto"/>
            <w:right w:val="none" w:sz="0" w:space="0" w:color="auto"/>
          </w:divBdr>
        </w:div>
        <w:div w:id="439378502">
          <w:marLeft w:val="0"/>
          <w:marRight w:val="0"/>
          <w:marTop w:val="0"/>
          <w:marBottom w:val="0"/>
          <w:divBdr>
            <w:top w:val="none" w:sz="0" w:space="0" w:color="auto"/>
            <w:left w:val="none" w:sz="0" w:space="0" w:color="auto"/>
            <w:bottom w:val="none" w:sz="0" w:space="0" w:color="auto"/>
            <w:right w:val="none" w:sz="0" w:space="0" w:color="auto"/>
          </w:divBdr>
        </w:div>
        <w:div w:id="841745584">
          <w:marLeft w:val="0"/>
          <w:marRight w:val="0"/>
          <w:marTop w:val="0"/>
          <w:marBottom w:val="0"/>
          <w:divBdr>
            <w:top w:val="none" w:sz="0" w:space="0" w:color="auto"/>
            <w:left w:val="none" w:sz="0" w:space="0" w:color="auto"/>
            <w:bottom w:val="none" w:sz="0" w:space="0" w:color="auto"/>
            <w:right w:val="none" w:sz="0" w:space="0" w:color="auto"/>
          </w:divBdr>
        </w:div>
        <w:div w:id="1255548965">
          <w:marLeft w:val="0"/>
          <w:marRight w:val="0"/>
          <w:marTop w:val="0"/>
          <w:marBottom w:val="0"/>
          <w:divBdr>
            <w:top w:val="none" w:sz="0" w:space="0" w:color="auto"/>
            <w:left w:val="none" w:sz="0" w:space="0" w:color="auto"/>
            <w:bottom w:val="none" w:sz="0" w:space="0" w:color="auto"/>
            <w:right w:val="none" w:sz="0" w:space="0" w:color="auto"/>
          </w:divBdr>
        </w:div>
        <w:div w:id="898327499">
          <w:marLeft w:val="0"/>
          <w:marRight w:val="0"/>
          <w:marTop w:val="0"/>
          <w:marBottom w:val="0"/>
          <w:divBdr>
            <w:top w:val="none" w:sz="0" w:space="0" w:color="auto"/>
            <w:left w:val="none" w:sz="0" w:space="0" w:color="auto"/>
            <w:bottom w:val="none" w:sz="0" w:space="0" w:color="auto"/>
            <w:right w:val="none" w:sz="0" w:space="0" w:color="auto"/>
          </w:divBdr>
        </w:div>
        <w:div w:id="130827478">
          <w:marLeft w:val="0"/>
          <w:marRight w:val="0"/>
          <w:marTop w:val="0"/>
          <w:marBottom w:val="0"/>
          <w:divBdr>
            <w:top w:val="none" w:sz="0" w:space="0" w:color="auto"/>
            <w:left w:val="none" w:sz="0" w:space="0" w:color="auto"/>
            <w:bottom w:val="none" w:sz="0" w:space="0" w:color="auto"/>
            <w:right w:val="none" w:sz="0" w:space="0" w:color="auto"/>
          </w:divBdr>
        </w:div>
        <w:div w:id="1379083027">
          <w:marLeft w:val="0"/>
          <w:marRight w:val="0"/>
          <w:marTop w:val="0"/>
          <w:marBottom w:val="0"/>
          <w:divBdr>
            <w:top w:val="none" w:sz="0" w:space="0" w:color="auto"/>
            <w:left w:val="none" w:sz="0" w:space="0" w:color="auto"/>
            <w:bottom w:val="none" w:sz="0" w:space="0" w:color="auto"/>
            <w:right w:val="none" w:sz="0" w:space="0" w:color="auto"/>
          </w:divBdr>
        </w:div>
        <w:div w:id="501357133">
          <w:marLeft w:val="0"/>
          <w:marRight w:val="0"/>
          <w:marTop w:val="0"/>
          <w:marBottom w:val="0"/>
          <w:divBdr>
            <w:top w:val="none" w:sz="0" w:space="0" w:color="auto"/>
            <w:left w:val="none" w:sz="0" w:space="0" w:color="auto"/>
            <w:bottom w:val="none" w:sz="0" w:space="0" w:color="auto"/>
            <w:right w:val="none" w:sz="0" w:space="0" w:color="auto"/>
          </w:divBdr>
        </w:div>
        <w:div w:id="2103644218">
          <w:marLeft w:val="0"/>
          <w:marRight w:val="0"/>
          <w:marTop w:val="0"/>
          <w:marBottom w:val="0"/>
          <w:divBdr>
            <w:top w:val="none" w:sz="0" w:space="0" w:color="auto"/>
            <w:left w:val="none" w:sz="0" w:space="0" w:color="auto"/>
            <w:bottom w:val="none" w:sz="0" w:space="0" w:color="auto"/>
            <w:right w:val="none" w:sz="0" w:space="0" w:color="auto"/>
          </w:divBdr>
        </w:div>
        <w:div w:id="2140561460">
          <w:marLeft w:val="0"/>
          <w:marRight w:val="0"/>
          <w:marTop w:val="0"/>
          <w:marBottom w:val="0"/>
          <w:divBdr>
            <w:top w:val="none" w:sz="0" w:space="0" w:color="auto"/>
            <w:left w:val="none" w:sz="0" w:space="0" w:color="auto"/>
            <w:bottom w:val="none" w:sz="0" w:space="0" w:color="auto"/>
            <w:right w:val="none" w:sz="0" w:space="0" w:color="auto"/>
          </w:divBdr>
        </w:div>
        <w:div w:id="1317758218">
          <w:marLeft w:val="0"/>
          <w:marRight w:val="0"/>
          <w:marTop w:val="0"/>
          <w:marBottom w:val="0"/>
          <w:divBdr>
            <w:top w:val="none" w:sz="0" w:space="0" w:color="auto"/>
            <w:left w:val="none" w:sz="0" w:space="0" w:color="auto"/>
            <w:bottom w:val="none" w:sz="0" w:space="0" w:color="auto"/>
            <w:right w:val="none" w:sz="0" w:space="0" w:color="auto"/>
          </w:divBdr>
        </w:div>
        <w:div w:id="1304694004">
          <w:marLeft w:val="0"/>
          <w:marRight w:val="0"/>
          <w:marTop w:val="0"/>
          <w:marBottom w:val="0"/>
          <w:divBdr>
            <w:top w:val="none" w:sz="0" w:space="0" w:color="auto"/>
            <w:left w:val="none" w:sz="0" w:space="0" w:color="auto"/>
            <w:bottom w:val="none" w:sz="0" w:space="0" w:color="auto"/>
            <w:right w:val="none" w:sz="0" w:space="0" w:color="auto"/>
          </w:divBdr>
        </w:div>
        <w:div w:id="2116289353">
          <w:marLeft w:val="0"/>
          <w:marRight w:val="0"/>
          <w:marTop w:val="0"/>
          <w:marBottom w:val="0"/>
          <w:divBdr>
            <w:top w:val="none" w:sz="0" w:space="0" w:color="auto"/>
            <w:left w:val="none" w:sz="0" w:space="0" w:color="auto"/>
            <w:bottom w:val="none" w:sz="0" w:space="0" w:color="auto"/>
            <w:right w:val="none" w:sz="0" w:space="0" w:color="auto"/>
          </w:divBdr>
        </w:div>
        <w:div w:id="528421886">
          <w:marLeft w:val="0"/>
          <w:marRight w:val="0"/>
          <w:marTop w:val="0"/>
          <w:marBottom w:val="0"/>
          <w:divBdr>
            <w:top w:val="none" w:sz="0" w:space="0" w:color="auto"/>
            <w:left w:val="none" w:sz="0" w:space="0" w:color="auto"/>
            <w:bottom w:val="none" w:sz="0" w:space="0" w:color="auto"/>
            <w:right w:val="none" w:sz="0" w:space="0" w:color="auto"/>
          </w:divBdr>
        </w:div>
        <w:div w:id="2075396460">
          <w:marLeft w:val="0"/>
          <w:marRight w:val="0"/>
          <w:marTop w:val="0"/>
          <w:marBottom w:val="0"/>
          <w:divBdr>
            <w:top w:val="none" w:sz="0" w:space="0" w:color="auto"/>
            <w:left w:val="none" w:sz="0" w:space="0" w:color="auto"/>
            <w:bottom w:val="none" w:sz="0" w:space="0" w:color="auto"/>
            <w:right w:val="none" w:sz="0" w:space="0" w:color="auto"/>
          </w:divBdr>
        </w:div>
        <w:div w:id="2132505957">
          <w:marLeft w:val="0"/>
          <w:marRight w:val="0"/>
          <w:marTop w:val="0"/>
          <w:marBottom w:val="0"/>
          <w:divBdr>
            <w:top w:val="none" w:sz="0" w:space="0" w:color="auto"/>
            <w:left w:val="none" w:sz="0" w:space="0" w:color="auto"/>
            <w:bottom w:val="none" w:sz="0" w:space="0" w:color="auto"/>
            <w:right w:val="none" w:sz="0" w:space="0" w:color="auto"/>
          </w:divBdr>
        </w:div>
      </w:divsChild>
    </w:div>
    <w:div w:id="1289554825">
      <w:bodyDiv w:val="1"/>
      <w:marLeft w:val="0"/>
      <w:marRight w:val="0"/>
      <w:marTop w:val="0"/>
      <w:marBottom w:val="0"/>
      <w:divBdr>
        <w:top w:val="none" w:sz="0" w:space="0" w:color="auto"/>
        <w:left w:val="none" w:sz="0" w:space="0" w:color="auto"/>
        <w:bottom w:val="none" w:sz="0" w:space="0" w:color="auto"/>
        <w:right w:val="none" w:sz="0" w:space="0" w:color="auto"/>
      </w:divBdr>
    </w:div>
    <w:div w:id="1471053148">
      <w:bodyDiv w:val="1"/>
      <w:marLeft w:val="0"/>
      <w:marRight w:val="0"/>
      <w:marTop w:val="0"/>
      <w:marBottom w:val="0"/>
      <w:divBdr>
        <w:top w:val="none" w:sz="0" w:space="0" w:color="auto"/>
        <w:left w:val="none" w:sz="0" w:space="0" w:color="auto"/>
        <w:bottom w:val="none" w:sz="0" w:space="0" w:color="auto"/>
        <w:right w:val="none" w:sz="0" w:space="0" w:color="auto"/>
      </w:divBdr>
    </w:div>
    <w:div w:id="1634748912">
      <w:bodyDiv w:val="1"/>
      <w:marLeft w:val="0"/>
      <w:marRight w:val="0"/>
      <w:marTop w:val="0"/>
      <w:marBottom w:val="0"/>
      <w:divBdr>
        <w:top w:val="none" w:sz="0" w:space="0" w:color="auto"/>
        <w:left w:val="none" w:sz="0" w:space="0" w:color="auto"/>
        <w:bottom w:val="none" w:sz="0" w:space="0" w:color="auto"/>
        <w:right w:val="none" w:sz="0" w:space="0" w:color="auto"/>
      </w:divBdr>
    </w:div>
    <w:div w:id="1642805180">
      <w:bodyDiv w:val="1"/>
      <w:marLeft w:val="0"/>
      <w:marRight w:val="0"/>
      <w:marTop w:val="0"/>
      <w:marBottom w:val="0"/>
      <w:divBdr>
        <w:top w:val="none" w:sz="0" w:space="0" w:color="auto"/>
        <w:left w:val="none" w:sz="0" w:space="0" w:color="auto"/>
        <w:bottom w:val="none" w:sz="0" w:space="0" w:color="auto"/>
        <w:right w:val="none" w:sz="0" w:space="0" w:color="auto"/>
      </w:divBdr>
    </w:div>
    <w:div w:id="1670206868">
      <w:bodyDiv w:val="1"/>
      <w:marLeft w:val="0"/>
      <w:marRight w:val="0"/>
      <w:marTop w:val="0"/>
      <w:marBottom w:val="0"/>
      <w:divBdr>
        <w:top w:val="none" w:sz="0" w:space="0" w:color="auto"/>
        <w:left w:val="none" w:sz="0" w:space="0" w:color="auto"/>
        <w:bottom w:val="none" w:sz="0" w:space="0" w:color="auto"/>
        <w:right w:val="none" w:sz="0" w:space="0" w:color="auto"/>
      </w:divBdr>
    </w:div>
    <w:div w:id="1710301597">
      <w:bodyDiv w:val="1"/>
      <w:marLeft w:val="0"/>
      <w:marRight w:val="0"/>
      <w:marTop w:val="0"/>
      <w:marBottom w:val="0"/>
      <w:divBdr>
        <w:top w:val="none" w:sz="0" w:space="0" w:color="auto"/>
        <w:left w:val="none" w:sz="0" w:space="0" w:color="auto"/>
        <w:bottom w:val="none" w:sz="0" w:space="0" w:color="auto"/>
        <w:right w:val="none" w:sz="0" w:space="0" w:color="auto"/>
      </w:divBdr>
    </w:div>
    <w:div w:id="1765953626">
      <w:bodyDiv w:val="1"/>
      <w:marLeft w:val="0"/>
      <w:marRight w:val="0"/>
      <w:marTop w:val="0"/>
      <w:marBottom w:val="0"/>
      <w:divBdr>
        <w:top w:val="none" w:sz="0" w:space="0" w:color="auto"/>
        <w:left w:val="none" w:sz="0" w:space="0" w:color="auto"/>
        <w:bottom w:val="none" w:sz="0" w:space="0" w:color="auto"/>
        <w:right w:val="none" w:sz="0" w:space="0" w:color="auto"/>
      </w:divBdr>
    </w:div>
    <w:div w:id="1777598687">
      <w:bodyDiv w:val="1"/>
      <w:marLeft w:val="0"/>
      <w:marRight w:val="0"/>
      <w:marTop w:val="0"/>
      <w:marBottom w:val="0"/>
      <w:divBdr>
        <w:top w:val="none" w:sz="0" w:space="0" w:color="auto"/>
        <w:left w:val="none" w:sz="0" w:space="0" w:color="auto"/>
        <w:bottom w:val="none" w:sz="0" w:space="0" w:color="auto"/>
        <w:right w:val="none" w:sz="0" w:space="0" w:color="auto"/>
      </w:divBdr>
    </w:div>
    <w:div w:id="1905749813">
      <w:bodyDiv w:val="1"/>
      <w:marLeft w:val="0"/>
      <w:marRight w:val="0"/>
      <w:marTop w:val="0"/>
      <w:marBottom w:val="0"/>
      <w:divBdr>
        <w:top w:val="none" w:sz="0" w:space="0" w:color="auto"/>
        <w:left w:val="none" w:sz="0" w:space="0" w:color="auto"/>
        <w:bottom w:val="none" w:sz="0" w:space="0" w:color="auto"/>
        <w:right w:val="none" w:sz="0" w:space="0" w:color="auto"/>
      </w:divBdr>
    </w:div>
    <w:div w:id="1907573513">
      <w:bodyDiv w:val="1"/>
      <w:marLeft w:val="0"/>
      <w:marRight w:val="0"/>
      <w:marTop w:val="0"/>
      <w:marBottom w:val="0"/>
      <w:divBdr>
        <w:top w:val="none" w:sz="0" w:space="0" w:color="auto"/>
        <w:left w:val="none" w:sz="0" w:space="0" w:color="auto"/>
        <w:bottom w:val="none" w:sz="0" w:space="0" w:color="auto"/>
        <w:right w:val="none" w:sz="0" w:space="0" w:color="auto"/>
      </w:divBdr>
    </w:div>
    <w:div w:id="1928876756">
      <w:bodyDiv w:val="1"/>
      <w:marLeft w:val="0"/>
      <w:marRight w:val="0"/>
      <w:marTop w:val="0"/>
      <w:marBottom w:val="0"/>
      <w:divBdr>
        <w:top w:val="none" w:sz="0" w:space="0" w:color="auto"/>
        <w:left w:val="none" w:sz="0" w:space="0" w:color="auto"/>
        <w:bottom w:val="none" w:sz="0" w:space="0" w:color="auto"/>
        <w:right w:val="none" w:sz="0" w:space="0" w:color="auto"/>
      </w:divBdr>
    </w:div>
    <w:div w:id="1961066334">
      <w:bodyDiv w:val="1"/>
      <w:marLeft w:val="0"/>
      <w:marRight w:val="0"/>
      <w:marTop w:val="0"/>
      <w:marBottom w:val="0"/>
      <w:divBdr>
        <w:top w:val="none" w:sz="0" w:space="0" w:color="auto"/>
        <w:left w:val="none" w:sz="0" w:space="0" w:color="auto"/>
        <w:bottom w:val="none" w:sz="0" w:space="0" w:color="auto"/>
        <w:right w:val="none" w:sz="0" w:space="0" w:color="auto"/>
      </w:divBdr>
    </w:div>
    <w:div w:id="1980836410">
      <w:bodyDiv w:val="1"/>
      <w:marLeft w:val="0"/>
      <w:marRight w:val="0"/>
      <w:marTop w:val="0"/>
      <w:marBottom w:val="0"/>
      <w:divBdr>
        <w:top w:val="none" w:sz="0" w:space="0" w:color="auto"/>
        <w:left w:val="none" w:sz="0" w:space="0" w:color="auto"/>
        <w:bottom w:val="none" w:sz="0" w:space="0" w:color="auto"/>
        <w:right w:val="none" w:sz="0" w:space="0" w:color="auto"/>
      </w:divBdr>
    </w:div>
    <w:div w:id="1991329220">
      <w:bodyDiv w:val="1"/>
      <w:marLeft w:val="0"/>
      <w:marRight w:val="0"/>
      <w:marTop w:val="0"/>
      <w:marBottom w:val="0"/>
      <w:divBdr>
        <w:top w:val="none" w:sz="0" w:space="0" w:color="auto"/>
        <w:left w:val="none" w:sz="0" w:space="0" w:color="auto"/>
        <w:bottom w:val="none" w:sz="0" w:space="0" w:color="auto"/>
        <w:right w:val="none" w:sz="0" w:space="0" w:color="auto"/>
      </w:divBdr>
    </w:div>
    <w:div w:id="2005425513">
      <w:bodyDiv w:val="1"/>
      <w:marLeft w:val="0"/>
      <w:marRight w:val="0"/>
      <w:marTop w:val="0"/>
      <w:marBottom w:val="0"/>
      <w:divBdr>
        <w:top w:val="none" w:sz="0" w:space="0" w:color="auto"/>
        <w:left w:val="none" w:sz="0" w:space="0" w:color="auto"/>
        <w:bottom w:val="none" w:sz="0" w:space="0" w:color="auto"/>
        <w:right w:val="none" w:sz="0" w:space="0" w:color="auto"/>
      </w:divBdr>
    </w:div>
    <w:div w:id="2015067430">
      <w:bodyDiv w:val="1"/>
      <w:marLeft w:val="0"/>
      <w:marRight w:val="0"/>
      <w:marTop w:val="0"/>
      <w:marBottom w:val="0"/>
      <w:divBdr>
        <w:top w:val="none" w:sz="0" w:space="0" w:color="auto"/>
        <w:left w:val="none" w:sz="0" w:space="0" w:color="auto"/>
        <w:bottom w:val="none" w:sz="0" w:space="0" w:color="auto"/>
        <w:right w:val="none" w:sz="0" w:space="0" w:color="auto"/>
      </w:divBdr>
    </w:div>
    <w:div w:id="2053920657">
      <w:bodyDiv w:val="1"/>
      <w:marLeft w:val="0"/>
      <w:marRight w:val="0"/>
      <w:marTop w:val="0"/>
      <w:marBottom w:val="0"/>
      <w:divBdr>
        <w:top w:val="none" w:sz="0" w:space="0" w:color="auto"/>
        <w:left w:val="none" w:sz="0" w:space="0" w:color="auto"/>
        <w:bottom w:val="none" w:sz="0" w:space="0" w:color="auto"/>
        <w:right w:val="none" w:sz="0" w:space="0" w:color="auto"/>
      </w:divBdr>
    </w:div>
    <w:div w:id="21328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ght.159@osu.edu" TargetMode="External"/><Relationship Id="rId5" Type="http://schemas.openxmlformats.org/officeDocument/2006/relationships/hyperlink" Target="https://osujoblinks.com/ug8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Grimes</dc:creator>
  <cp:keywords/>
  <dc:description/>
  <cp:lastModifiedBy>Andee Everman</cp:lastModifiedBy>
  <cp:revision>2</cp:revision>
  <dcterms:created xsi:type="dcterms:W3CDTF">2020-03-06T19:46:00Z</dcterms:created>
  <dcterms:modified xsi:type="dcterms:W3CDTF">2020-03-06T19:46:00Z</dcterms:modified>
</cp:coreProperties>
</file>